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461CD2" w:rsidRPr="00461CD2">
        <w:rPr>
          <w:rFonts w:ascii="宋体" w:hAnsi="宋体"/>
          <w:color w:val="FF0000"/>
          <w:sz w:val="36"/>
          <w:szCs w:val="30"/>
        </w:rPr>
        <w:t>20170009</w:t>
      </w:r>
    </w:p>
    <w:p w:rsidR="001E0411" w:rsidRPr="009318B0"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项目名称：</w:t>
      </w:r>
      <w:r w:rsidR="00461CD2" w:rsidRPr="00461CD2">
        <w:rPr>
          <w:rFonts w:ascii="宋体" w:hAnsi="宋体" w:hint="eastAsia"/>
          <w:color w:val="FF0000"/>
          <w:sz w:val="36"/>
          <w:szCs w:val="30"/>
        </w:rPr>
        <w:t>便携式纤维支气管镜</w:t>
      </w: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0A4061">
        <w:rPr>
          <w:rFonts w:ascii="宋体" w:hAnsi="宋体" w:hint="eastAsia"/>
          <w:sz w:val="48"/>
          <w:szCs w:val="32"/>
        </w:rPr>
        <w:t>二</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DA217D" w:rsidP="001E0411">
      <w:pPr>
        <w:pStyle w:val="10"/>
        <w:tabs>
          <w:tab w:val="right" w:leader="dot" w:pos="8306"/>
        </w:tabs>
        <w:spacing w:line="480" w:lineRule="auto"/>
        <w:rPr>
          <w:rFonts w:ascii="宋体" w:hAnsi="宋体"/>
          <w:szCs w:val="22"/>
          <w:lang w:eastAsia="en-US" w:bidi="en-US"/>
        </w:rPr>
      </w:pPr>
      <w:r w:rsidRPr="00DA217D">
        <w:rPr>
          <w:rFonts w:ascii="宋体" w:hAnsi="宋体" w:hint="eastAsia"/>
        </w:rPr>
        <w:fldChar w:fldCharType="begin"/>
      </w:r>
      <w:r w:rsidR="001E0411" w:rsidRPr="009318B0">
        <w:rPr>
          <w:rFonts w:ascii="宋体" w:hAnsi="宋体" w:hint="eastAsia"/>
        </w:rPr>
        <w:instrText xml:space="preserve">TOC \o "1-2" \h \u </w:instrText>
      </w:r>
      <w:r w:rsidRPr="00DA217D">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DA217D"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DA217D"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第三篇  磋商项目商务要求</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DA217D"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9</w:t>
        </w:r>
      </w:hyperlink>
    </w:p>
    <w:p w:rsidR="001E0411" w:rsidRPr="009318B0" w:rsidRDefault="00DA217D"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1E0411" w:rsidRPr="009167AC">
          <w:rPr>
            <w:rFonts w:ascii="宋体" w:hAnsi="宋体" w:hint="eastAsia"/>
            <w:szCs w:val="22"/>
            <w:lang w:eastAsia="en-US" w:bidi="en-US"/>
          </w:rPr>
          <w:t>磋商方法、评审标准、无效响应和采购终止</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DA217D"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15</w:t>
        </w:r>
      </w:hyperlink>
    </w:p>
    <w:p w:rsidR="001E0411" w:rsidRPr="009318B0" w:rsidRDefault="00DA217D"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1E0411">
          <w:rPr>
            <w:rFonts w:ascii="宋体" w:hAnsi="宋体" w:hint="eastAsia"/>
            <w:szCs w:val="22"/>
            <w:lang w:bidi="en-US"/>
          </w:rPr>
          <w:t>19</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DA217D"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第一篇  竞争性磋商邀请书</w:t>
      </w:r>
      <w:bookmarkEnd w:id="0"/>
      <w:bookmarkEnd w:id="1"/>
      <w:bookmarkEnd w:id="2"/>
    </w:p>
    <w:p w:rsidR="001E0411" w:rsidRPr="009318B0" w:rsidRDefault="001E0411" w:rsidP="001E0411">
      <w:pPr>
        <w:snapToGrid w:val="0"/>
        <w:spacing w:line="440" w:lineRule="exact"/>
        <w:ind w:firstLineChars="200" w:firstLine="480"/>
        <w:rPr>
          <w:rFonts w:ascii="宋体" w:hAnsi="宋体"/>
          <w:sz w:val="24"/>
        </w:rPr>
      </w:pPr>
      <w:bookmarkStart w:id="3" w:name="_Toc313893526"/>
      <w:bookmarkStart w:id="4" w:name="_Toc317775175"/>
      <w:bookmarkStart w:id="5" w:name="_Toc417390467"/>
      <w:r w:rsidRPr="009318B0">
        <w:rPr>
          <w:rFonts w:ascii="宋体" w:hAnsi="宋体" w:hint="eastAsia"/>
          <w:sz w:val="24"/>
        </w:rPr>
        <w:t>按照重庆市财政局政府采购管理办公室下达的采购计划，对</w:t>
      </w:r>
      <w:r w:rsidRPr="009318B0">
        <w:rPr>
          <w:rFonts w:ascii="宋体" w:hAnsi="宋体" w:hint="eastAsia"/>
          <w:b/>
          <w:sz w:val="24"/>
        </w:rPr>
        <w:t>重庆市职业病防治院</w:t>
      </w:r>
      <w:r w:rsidR="00461CD2" w:rsidRPr="00461CD2">
        <w:rPr>
          <w:rFonts w:ascii="宋体" w:hAnsi="宋体" w:hint="eastAsia"/>
          <w:color w:val="FF0000"/>
          <w:sz w:val="36"/>
          <w:szCs w:val="30"/>
        </w:rPr>
        <w:t>便携式纤维支气管镜</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1E0411" w:rsidRPr="009318B0" w:rsidTr="00E574BA">
        <w:trPr>
          <w:trHeight w:val="445"/>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kern w:val="0"/>
              </w:rPr>
            </w:pPr>
            <w:bookmarkStart w:id="6" w:name="_Hlk344477914"/>
            <w:r w:rsidRPr="009318B0">
              <w:rPr>
                <w:rFonts w:ascii="宋体" w:hAnsi="宋体" w:cs="宋体" w:hint="eastAsia"/>
                <w:kern w:val="0"/>
              </w:rPr>
              <w:t>1</w:t>
            </w:r>
          </w:p>
        </w:tc>
        <w:tc>
          <w:tcPr>
            <w:tcW w:w="3115" w:type="dxa"/>
            <w:tcBorders>
              <w:top w:val="single" w:sz="4" w:space="0" w:color="auto"/>
              <w:left w:val="single" w:sz="4" w:space="0" w:color="auto"/>
              <w:right w:val="single" w:sz="4" w:space="0" w:color="auto"/>
            </w:tcBorders>
            <w:vAlign w:val="center"/>
          </w:tcPr>
          <w:p w:rsidR="001E0411" w:rsidRPr="009318B0" w:rsidRDefault="00461CD2" w:rsidP="00E574BA">
            <w:pPr>
              <w:widowControl/>
              <w:jc w:val="center"/>
              <w:rPr>
                <w:rFonts w:ascii="宋体" w:hAnsi="宋体" w:cs="宋体"/>
                <w:b/>
                <w:color w:val="FF0000"/>
                <w:kern w:val="0"/>
                <w:sz w:val="36"/>
                <w:szCs w:val="36"/>
              </w:rPr>
            </w:pPr>
            <w:r w:rsidRPr="00461CD2">
              <w:rPr>
                <w:rFonts w:ascii="宋体" w:hAnsi="宋体" w:hint="eastAsia"/>
                <w:color w:val="FF0000"/>
                <w:sz w:val="36"/>
                <w:szCs w:val="30"/>
              </w:rPr>
              <w:t>便携式纤维支气管镜</w:t>
            </w:r>
          </w:p>
        </w:tc>
        <w:tc>
          <w:tcPr>
            <w:tcW w:w="1418" w:type="dxa"/>
            <w:tcBorders>
              <w:top w:val="single" w:sz="4" w:space="0" w:color="auto"/>
              <w:left w:val="single" w:sz="4" w:space="0" w:color="auto"/>
              <w:right w:val="single" w:sz="4" w:space="0" w:color="auto"/>
            </w:tcBorders>
            <w:vAlign w:val="center"/>
          </w:tcPr>
          <w:p w:rsidR="001E0411" w:rsidRPr="009318B0" w:rsidRDefault="00461CD2" w:rsidP="00E574BA">
            <w:pPr>
              <w:widowControl/>
              <w:jc w:val="center"/>
              <w:rPr>
                <w:rFonts w:ascii="宋体" w:hAnsi="宋体" w:cs="宋体"/>
                <w:color w:val="FF0000"/>
                <w:kern w:val="0"/>
                <w:szCs w:val="28"/>
              </w:rPr>
            </w:pPr>
            <w:r>
              <w:rPr>
                <w:rFonts w:ascii="宋体" w:hAnsi="宋体" w:cs="宋体" w:hint="eastAsia"/>
                <w:color w:val="FF0000"/>
                <w:kern w:val="0"/>
                <w:szCs w:val="28"/>
              </w:rPr>
              <w:t>10</w:t>
            </w:r>
          </w:p>
        </w:tc>
        <w:tc>
          <w:tcPr>
            <w:tcW w:w="1559" w:type="dxa"/>
            <w:tcBorders>
              <w:top w:val="single" w:sz="4" w:space="0" w:color="auto"/>
              <w:left w:val="single" w:sz="4" w:space="0" w:color="auto"/>
              <w:right w:val="single" w:sz="4" w:space="0" w:color="auto"/>
            </w:tcBorders>
            <w:vAlign w:val="center"/>
          </w:tcPr>
          <w:p w:rsidR="001E0411" w:rsidRPr="009318B0" w:rsidRDefault="000A4061" w:rsidP="00E574BA">
            <w:pPr>
              <w:widowControl/>
              <w:jc w:val="center"/>
              <w:rPr>
                <w:rFonts w:ascii="宋体" w:hAnsi="宋体" w:cs="宋体"/>
                <w:color w:val="FF0000"/>
                <w:kern w:val="0"/>
                <w:szCs w:val="28"/>
              </w:rPr>
            </w:pPr>
            <w:r>
              <w:rPr>
                <w:rFonts w:ascii="宋体" w:hAnsi="宋体" w:cs="宋体" w:hint="eastAsia"/>
                <w:color w:val="FF0000"/>
                <w:kern w:val="0"/>
                <w:szCs w:val="28"/>
              </w:rPr>
              <w:t>1</w:t>
            </w: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color w:val="FF0000"/>
                <w:kern w:val="0"/>
                <w:szCs w:val="28"/>
              </w:rPr>
            </w:pPr>
          </w:p>
        </w:tc>
      </w:tr>
    </w:tbl>
    <w:p w:rsidR="001E0411" w:rsidRPr="009318B0" w:rsidRDefault="001E0411" w:rsidP="001E0411">
      <w:pPr>
        <w:pStyle w:val="3"/>
        <w:spacing w:before="0" w:after="0" w:line="400" w:lineRule="exact"/>
        <w:rPr>
          <w:rFonts w:ascii="宋体" w:hAnsi="宋体"/>
          <w:sz w:val="24"/>
          <w:szCs w:val="24"/>
        </w:rPr>
      </w:pPr>
      <w:bookmarkStart w:id="7" w:name="_Toc417390468"/>
      <w:bookmarkStart w:id="8" w:name="_Toc373860293"/>
      <w:bookmarkStart w:id="9" w:name="_Toc317775178"/>
      <w:bookmarkEnd w:id="6"/>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7"/>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10" w:name="_Toc417390469"/>
      <w:r w:rsidRPr="009318B0">
        <w:rPr>
          <w:rFonts w:ascii="宋体" w:hAnsi="宋体" w:hint="eastAsia"/>
          <w:sz w:val="24"/>
          <w:szCs w:val="24"/>
        </w:rPr>
        <w:t>三、磋商供应商资格</w:t>
      </w:r>
      <w:bookmarkEnd w:id="10"/>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1E0411" w:rsidRPr="00B775D4" w:rsidRDefault="00B775D4" w:rsidP="001E0411">
      <w:pPr>
        <w:widowControl/>
        <w:spacing w:line="360" w:lineRule="auto"/>
        <w:ind w:firstLine="560"/>
        <w:rPr>
          <w:rFonts w:asciiTheme="minorEastAsia" w:eastAsiaTheme="minorEastAsia" w:hAnsiTheme="minorEastAsia" w:cs="方正仿宋_GBK"/>
          <w:sz w:val="24"/>
        </w:rPr>
      </w:pPr>
      <w:r w:rsidRPr="00B775D4">
        <w:rPr>
          <w:rFonts w:asciiTheme="minorEastAsia" w:eastAsiaTheme="minorEastAsia" w:hAnsiTheme="minorEastAsia" w:cs="方正仿宋_GBK" w:hint="eastAsia"/>
          <w:sz w:val="24"/>
        </w:rPr>
        <w:t>*</w:t>
      </w:r>
    </w:p>
    <w:p w:rsidR="001E0411" w:rsidRPr="009E422D" w:rsidRDefault="00B775D4" w:rsidP="001E0411">
      <w:pPr>
        <w:spacing w:line="480" w:lineRule="exact"/>
        <w:ind w:firstLineChars="200" w:firstLine="480"/>
        <w:rPr>
          <w:rFonts w:ascii="宋体" w:hAnsi="宋体"/>
          <w:sz w:val="24"/>
        </w:rPr>
      </w:pPr>
      <w:r>
        <w:rPr>
          <w:rFonts w:ascii="宋体" w:hAnsi="宋体" w:hint="eastAsia"/>
          <w:sz w:val="24"/>
        </w:rPr>
        <w:t>*</w:t>
      </w:r>
    </w:p>
    <w:p w:rsidR="001E0411" w:rsidRPr="009318B0" w:rsidRDefault="001E0411" w:rsidP="001E0411">
      <w:pPr>
        <w:pStyle w:val="3"/>
        <w:spacing w:before="0" w:after="0" w:line="480" w:lineRule="exact"/>
        <w:rPr>
          <w:rFonts w:ascii="宋体" w:hAnsi="宋体"/>
          <w:sz w:val="24"/>
          <w:szCs w:val="24"/>
        </w:rPr>
      </w:pPr>
      <w:bookmarkStart w:id="11" w:name="_Toc417390470"/>
      <w:bookmarkStart w:id="12" w:name="_Toc417390472"/>
      <w:bookmarkEnd w:id="8"/>
      <w:r w:rsidRPr="009318B0">
        <w:rPr>
          <w:rFonts w:ascii="宋体" w:hAnsi="宋体" w:hint="eastAsia"/>
          <w:sz w:val="24"/>
          <w:szCs w:val="24"/>
        </w:rPr>
        <w:t>四、磋商有关说明</w:t>
      </w:r>
      <w:bookmarkEnd w:id="11"/>
    </w:p>
    <w:bookmarkEnd w:id="9"/>
    <w:bookmarkEnd w:id="12"/>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 </w:t>
      </w:r>
      <w:r w:rsidR="000A4061">
        <w:rPr>
          <w:rFonts w:ascii="宋体" w:hAnsi="宋体" w:hint="eastAsia"/>
          <w:color w:val="FF0000"/>
          <w:sz w:val="24"/>
        </w:rPr>
        <w:t>2</w:t>
      </w:r>
      <w:r w:rsidRPr="009318B0">
        <w:rPr>
          <w:rFonts w:ascii="宋体" w:hAnsi="宋体" w:hint="eastAsia"/>
          <w:color w:val="FF0000"/>
          <w:sz w:val="24"/>
        </w:rPr>
        <w:t xml:space="preserve">月 </w:t>
      </w:r>
      <w:r w:rsidR="00A032BF">
        <w:rPr>
          <w:rFonts w:ascii="宋体" w:hAnsi="宋体" w:hint="eastAsia"/>
          <w:color w:val="FF0000"/>
          <w:sz w:val="24"/>
        </w:rPr>
        <w:t>8</w:t>
      </w:r>
      <w:r w:rsidRPr="009318B0">
        <w:rPr>
          <w:rFonts w:ascii="宋体" w:hAnsi="宋体" w:hint="eastAsia"/>
          <w:color w:val="FF0000"/>
          <w:sz w:val="24"/>
        </w:rPr>
        <w:t>日</w:t>
      </w:r>
      <w:r w:rsidRPr="009318B0">
        <w:rPr>
          <w:rFonts w:ascii="宋体" w:hAnsi="宋体" w:hint="eastAsia"/>
          <w:sz w:val="24"/>
        </w:rPr>
        <w:t>起至提交首次响应文件截止时间之前，在重庆市政府采购网上下载本项目竞争性磋商文件以及图纸、补遗等磋商前公布的所有项目资料，无论供应商下载或领取与否，均视为已知晓所有谈判实质性要求内容。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lastRenderedPageBreak/>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B42AC4">
        <w:rPr>
          <w:rFonts w:ascii="宋体" w:hAnsi="宋体" w:hint="eastAsia"/>
          <w:b/>
          <w:color w:val="FF0000"/>
          <w:sz w:val="24"/>
        </w:rPr>
        <w:t>2</w:t>
      </w:r>
      <w:r w:rsidRPr="009318B0">
        <w:rPr>
          <w:rFonts w:ascii="宋体" w:hAnsi="宋体" w:hint="eastAsia"/>
          <w:b/>
          <w:color w:val="FF0000"/>
          <w:sz w:val="24"/>
        </w:rPr>
        <w:t xml:space="preserve">　月　</w:t>
      </w:r>
      <w:r w:rsidR="000A4061">
        <w:rPr>
          <w:rFonts w:ascii="宋体" w:hAnsi="宋体" w:hint="eastAsia"/>
          <w:b/>
          <w:color w:val="FF0000"/>
          <w:sz w:val="24"/>
        </w:rPr>
        <w:t>13</w:t>
      </w:r>
      <w:r>
        <w:rPr>
          <w:rFonts w:ascii="宋体" w:hAnsi="宋体" w:hint="eastAsia"/>
          <w:b/>
          <w:color w:val="FF0000"/>
          <w:sz w:val="24"/>
        </w:rPr>
        <w:t xml:space="preserve">　</w:t>
      </w:r>
      <w:r w:rsidRPr="009318B0">
        <w:rPr>
          <w:rFonts w:ascii="宋体" w:hAnsi="宋体" w:hint="eastAsia"/>
          <w:b/>
          <w:color w:val="FF0000"/>
          <w:sz w:val="24"/>
        </w:rPr>
        <w:t>日北京时间1</w:t>
      </w:r>
      <w:r w:rsidR="00B42AC4">
        <w:rPr>
          <w:rFonts w:ascii="宋体" w:hAnsi="宋体" w:hint="eastAsia"/>
          <w:b/>
          <w:color w:val="FF0000"/>
          <w:sz w:val="24"/>
        </w:rPr>
        <w:t>2</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B42AC4">
        <w:rPr>
          <w:rFonts w:ascii="宋体" w:hAnsi="宋体" w:hint="eastAsia"/>
          <w:b/>
          <w:color w:val="FF0000"/>
          <w:sz w:val="24"/>
        </w:rPr>
        <w:t>2</w:t>
      </w:r>
      <w:r w:rsidRPr="009318B0">
        <w:rPr>
          <w:rFonts w:ascii="宋体" w:hAnsi="宋体" w:hint="eastAsia"/>
          <w:b/>
          <w:color w:val="FF0000"/>
          <w:sz w:val="24"/>
        </w:rPr>
        <w:t xml:space="preserve">　月　</w:t>
      </w:r>
      <w:r>
        <w:rPr>
          <w:rFonts w:ascii="宋体" w:hAnsi="宋体" w:hint="eastAsia"/>
          <w:b/>
          <w:color w:val="FF0000"/>
          <w:sz w:val="24"/>
        </w:rPr>
        <w:t>1</w:t>
      </w:r>
      <w:r w:rsidR="000A4061">
        <w:rPr>
          <w:rFonts w:ascii="宋体" w:hAnsi="宋体" w:hint="eastAsia"/>
          <w:b/>
          <w:color w:val="FF0000"/>
          <w:sz w:val="24"/>
        </w:rPr>
        <w:t>4</w:t>
      </w:r>
      <w:r>
        <w:rPr>
          <w:rFonts w:ascii="宋体" w:hAnsi="宋体" w:hint="eastAsia"/>
          <w:b/>
          <w:color w:val="FF0000"/>
          <w:sz w:val="24"/>
        </w:rPr>
        <w:t xml:space="preserve">　</w:t>
      </w:r>
      <w:r w:rsidRPr="009318B0">
        <w:rPr>
          <w:rFonts w:ascii="宋体" w:hAnsi="宋体" w:hint="eastAsia"/>
          <w:b/>
          <w:color w:val="FF0000"/>
          <w:sz w:val="24"/>
        </w:rPr>
        <w:t>日北京时间1</w:t>
      </w:r>
      <w:r w:rsidR="000A4061">
        <w:rPr>
          <w:rFonts w:ascii="宋体" w:hAnsi="宋体" w:hint="eastAsia"/>
          <w:b/>
          <w:color w:val="FF0000"/>
          <w:sz w:val="24"/>
        </w:rPr>
        <w:t>4</w:t>
      </w:r>
      <w:r w:rsidRPr="009318B0">
        <w:rPr>
          <w:rFonts w:ascii="宋体" w:hAnsi="宋体" w:hint="eastAsia"/>
          <w:b/>
          <w:color w:val="FF0000"/>
          <w:sz w:val="24"/>
        </w:rPr>
        <w:t>：</w:t>
      </w:r>
      <w:r w:rsidR="000A4061">
        <w:rPr>
          <w:rFonts w:ascii="宋体" w:hAnsi="宋体" w:hint="eastAsia"/>
          <w:b/>
          <w:color w:val="FF0000"/>
          <w:sz w:val="24"/>
        </w:rPr>
        <w:t>3</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3" w:name="_Toc417390473"/>
      <w:r w:rsidRPr="009318B0">
        <w:rPr>
          <w:rFonts w:ascii="宋体" w:hAnsi="宋体" w:hint="eastAsia"/>
          <w:b w:val="0"/>
          <w:sz w:val="24"/>
          <w:szCs w:val="24"/>
        </w:rPr>
        <w:t>六、联系方式</w:t>
      </w:r>
      <w:bookmarkEnd w:id="13"/>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4" w:name="_Toc102227313"/>
      <w:bookmarkStart w:id="15" w:name="_Toc417390474"/>
      <w:r w:rsidRPr="00192ECD">
        <w:rPr>
          <w:rFonts w:hint="eastAsia"/>
          <w:sz w:val="36"/>
          <w:szCs w:val="30"/>
        </w:rPr>
        <w:lastRenderedPageBreak/>
        <w:t xml:space="preserve">第二篇  </w:t>
      </w:r>
      <w:bookmarkEnd w:id="14"/>
      <w:bookmarkEnd w:id="15"/>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0A4061" w:rsidRPr="000A4061" w:rsidRDefault="000A4061" w:rsidP="000A4061">
      <w:pPr>
        <w:rPr>
          <w:color w:val="FF0000"/>
        </w:rPr>
      </w:pPr>
    </w:p>
    <w:p w:rsidR="00461CD2" w:rsidRPr="00461CD2" w:rsidRDefault="00461CD2" w:rsidP="00461CD2">
      <w:pPr>
        <w:jc w:val="center"/>
        <w:rPr>
          <w:b/>
          <w:color w:val="FF0000"/>
          <w:sz w:val="36"/>
          <w:szCs w:val="36"/>
        </w:rPr>
      </w:pPr>
      <w:r w:rsidRPr="00461CD2">
        <w:rPr>
          <w:rFonts w:hint="eastAsia"/>
          <w:b/>
          <w:color w:val="FF0000"/>
          <w:sz w:val="36"/>
          <w:szCs w:val="36"/>
        </w:rPr>
        <w:t>便携式纤维支气管镜参数</w:t>
      </w:r>
    </w:p>
    <w:p w:rsidR="00461CD2" w:rsidRPr="00461CD2" w:rsidRDefault="00461CD2" w:rsidP="00461CD2">
      <w:pPr>
        <w:rPr>
          <w:color w:val="FF0000"/>
          <w:sz w:val="28"/>
          <w:szCs w:val="28"/>
        </w:rPr>
      </w:pPr>
      <w:r w:rsidRPr="00461CD2">
        <w:rPr>
          <w:rFonts w:hint="eastAsia"/>
          <w:color w:val="FF0000"/>
          <w:sz w:val="28"/>
          <w:szCs w:val="28"/>
        </w:rPr>
        <w:t>工作长度</w:t>
      </w:r>
      <w:r w:rsidRPr="00461CD2">
        <w:rPr>
          <w:rFonts w:hint="eastAsia"/>
          <w:color w:val="FF0000"/>
          <w:sz w:val="28"/>
          <w:szCs w:val="28"/>
        </w:rPr>
        <w:t xml:space="preserve"> </w:t>
      </w:r>
      <w:r w:rsidRPr="00461CD2">
        <w:rPr>
          <w:rFonts w:hint="eastAsia"/>
          <w:color w:val="FF0000"/>
          <w:sz w:val="28"/>
          <w:szCs w:val="28"/>
        </w:rPr>
        <w:t>：</w:t>
      </w:r>
      <w:r w:rsidRPr="00461CD2">
        <w:rPr>
          <w:rFonts w:hint="eastAsia"/>
          <w:color w:val="FF0000"/>
          <w:sz w:val="28"/>
          <w:szCs w:val="28"/>
        </w:rPr>
        <w:t>600mm</w:t>
      </w:r>
    </w:p>
    <w:p w:rsidR="00461CD2" w:rsidRPr="00461CD2" w:rsidRDefault="00461CD2" w:rsidP="00461CD2">
      <w:pPr>
        <w:rPr>
          <w:color w:val="FF0000"/>
          <w:sz w:val="28"/>
          <w:szCs w:val="28"/>
        </w:rPr>
      </w:pPr>
      <w:r w:rsidRPr="00461CD2">
        <w:rPr>
          <w:rFonts w:hint="eastAsia"/>
          <w:color w:val="FF0000"/>
          <w:sz w:val="28"/>
          <w:szCs w:val="28"/>
        </w:rPr>
        <w:t>主软管外径：</w:t>
      </w:r>
      <w:r w:rsidRPr="00461CD2">
        <w:rPr>
          <w:rFonts w:hint="eastAsia"/>
          <w:color w:val="FF0000"/>
          <w:sz w:val="28"/>
          <w:szCs w:val="28"/>
        </w:rPr>
        <w:t>4.8-5.2mm</w:t>
      </w:r>
    </w:p>
    <w:p w:rsidR="00461CD2" w:rsidRPr="00461CD2" w:rsidRDefault="00461CD2" w:rsidP="00461CD2">
      <w:pPr>
        <w:rPr>
          <w:color w:val="FF0000"/>
          <w:sz w:val="28"/>
          <w:szCs w:val="28"/>
        </w:rPr>
      </w:pPr>
      <w:r w:rsidRPr="00461CD2">
        <w:rPr>
          <w:rFonts w:hint="eastAsia"/>
          <w:color w:val="FF0000"/>
          <w:sz w:val="28"/>
          <w:szCs w:val="28"/>
        </w:rPr>
        <w:t>器械通道：</w:t>
      </w:r>
      <w:r w:rsidRPr="00461CD2">
        <w:rPr>
          <w:rFonts w:hint="eastAsia"/>
          <w:color w:val="FF0000"/>
          <w:sz w:val="28"/>
          <w:szCs w:val="28"/>
        </w:rPr>
        <w:t>2.2mm</w:t>
      </w:r>
    </w:p>
    <w:p w:rsidR="00461CD2" w:rsidRPr="00461CD2" w:rsidRDefault="00461CD2" w:rsidP="00461CD2">
      <w:pPr>
        <w:rPr>
          <w:color w:val="FF0000"/>
          <w:sz w:val="28"/>
          <w:szCs w:val="28"/>
        </w:rPr>
      </w:pPr>
      <w:r w:rsidRPr="00461CD2">
        <w:rPr>
          <w:rFonts w:hint="eastAsia"/>
          <w:color w:val="FF0000"/>
          <w:sz w:val="28"/>
          <w:szCs w:val="28"/>
        </w:rPr>
        <w:t>景深：</w:t>
      </w:r>
      <w:r w:rsidRPr="00461CD2">
        <w:rPr>
          <w:rFonts w:hint="eastAsia"/>
          <w:color w:val="FF0000"/>
          <w:sz w:val="28"/>
          <w:szCs w:val="28"/>
        </w:rPr>
        <w:t>3-50mm</w:t>
      </w:r>
    </w:p>
    <w:p w:rsidR="00461CD2" w:rsidRPr="00461CD2" w:rsidRDefault="00461CD2" w:rsidP="00461CD2">
      <w:pPr>
        <w:rPr>
          <w:color w:val="FF0000"/>
          <w:sz w:val="28"/>
          <w:szCs w:val="28"/>
        </w:rPr>
      </w:pPr>
      <w:r w:rsidRPr="00461CD2">
        <w:rPr>
          <w:rFonts w:hint="eastAsia"/>
          <w:color w:val="FF0000"/>
          <w:sz w:val="28"/>
          <w:szCs w:val="28"/>
        </w:rPr>
        <w:t>弯角：上</w:t>
      </w:r>
      <w:r w:rsidRPr="00461CD2">
        <w:rPr>
          <w:rFonts w:hint="eastAsia"/>
          <w:color w:val="FF0000"/>
          <w:sz w:val="28"/>
          <w:szCs w:val="28"/>
        </w:rPr>
        <w:t>160</w:t>
      </w:r>
      <w:r w:rsidRPr="00461CD2">
        <w:rPr>
          <w:rFonts w:hint="eastAsia"/>
          <w:color w:val="FF0000"/>
          <w:sz w:val="28"/>
          <w:szCs w:val="28"/>
        </w:rPr>
        <w:t>°，下</w:t>
      </w:r>
      <w:r w:rsidRPr="00461CD2">
        <w:rPr>
          <w:rFonts w:hint="eastAsia"/>
          <w:color w:val="FF0000"/>
          <w:sz w:val="28"/>
          <w:szCs w:val="28"/>
        </w:rPr>
        <w:t>130</w:t>
      </w:r>
      <w:r w:rsidRPr="00461CD2">
        <w:rPr>
          <w:rFonts w:hint="eastAsia"/>
          <w:color w:val="FF0000"/>
          <w:sz w:val="28"/>
          <w:szCs w:val="28"/>
        </w:rPr>
        <w:t>°</w:t>
      </w:r>
    </w:p>
    <w:p w:rsidR="00461CD2" w:rsidRPr="00461CD2" w:rsidRDefault="00461CD2" w:rsidP="00461CD2">
      <w:pPr>
        <w:rPr>
          <w:color w:val="FF0000"/>
          <w:sz w:val="28"/>
          <w:szCs w:val="28"/>
        </w:rPr>
      </w:pPr>
      <w:r w:rsidRPr="00461CD2">
        <w:rPr>
          <w:rFonts w:hint="eastAsia"/>
          <w:color w:val="FF0000"/>
          <w:sz w:val="28"/>
          <w:szCs w:val="28"/>
        </w:rPr>
        <w:t>视场角：</w:t>
      </w:r>
      <w:r w:rsidRPr="00461CD2">
        <w:rPr>
          <w:rFonts w:hint="eastAsia"/>
          <w:color w:val="FF0000"/>
          <w:spacing w:val="-14"/>
          <w:sz w:val="28"/>
          <w:szCs w:val="28"/>
          <w:shd w:val="clear" w:color="auto" w:fill="FFFFFF"/>
        </w:rPr>
        <w:t>≥</w:t>
      </w:r>
      <w:r w:rsidRPr="00461CD2">
        <w:rPr>
          <w:rFonts w:hint="eastAsia"/>
          <w:color w:val="FF0000"/>
          <w:spacing w:val="-14"/>
          <w:sz w:val="28"/>
          <w:szCs w:val="28"/>
          <w:shd w:val="clear" w:color="auto" w:fill="FFFFFF"/>
        </w:rPr>
        <w:t>90</w:t>
      </w:r>
      <w:r w:rsidRPr="00461CD2">
        <w:rPr>
          <w:rFonts w:hint="eastAsia"/>
          <w:color w:val="FF0000"/>
          <w:spacing w:val="-14"/>
          <w:sz w:val="28"/>
          <w:szCs w:val="28"/>
          <w:shd w:val="clear" w:color="auto" w:fill="FFFFFF"/>
        </w:rPr>
        <w:t>°</w:t>
      </w:r>
    </w:p>
    <w:p w:rsidR="001E0411" w:rsidRPr="00461CD2" w:rsidRDefault="001E0411" w:rsidP="00C25B22">
      <w:pPr>
        <w:rPr>
          <w:rFonts w:ascii="宋体" w:hAnsi="宋体"/>
          <w:sz w:val="24"/>
        </w:rPr>
        <w:sectPr w:rsidR="001E0411" w:rsidRPr="00461CD2">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 w:val="36"/>
          <w:szCs w:val="30"/>
        </w:rPr>
      </w:pPr>
      <w:bookmarkStart w:id="16" w:name="_Toc417390484"/>
      <w:r w:rsidRPr="00192ECD">
        <w:rPr>
          <w:rFonts w:hint="eastAsia"/>
          <w:sz w:val="36"/>
          <w:szCs w:val="30"/>
        </w:rPr>
        <w:lastRenderedPageBreak/>
        <w:t xml:space="preserve">第三篇  </w:t>
      </w:r>
      <w:bookmarkStart w:id="17" w:name="_Toc12789058"/>
      <w:bookmarkEnd w:id="16"/>
      <w:r w:rsidRPr="00192ECD">
        <w:rPr>
          <w:rFonts w:hint="eastAsia"/>
          <w:sz w:val="36"/>
          <w:szCs w:val="30"/>
        </w:rPr>
        <w:t>磋商项目商务要求</w:t>
      </w:r>
    </w:p>
    <w:p w:rsidR="001E0411" w:rsidRPr="009318B0" w:rsidRDefault="001E0411" w:rsidP="001E0411">
      <w:pPr>
        <w:pStyle w:val="3"/>
        <w:spacing w:before="0" w:after="0" w:line="440" w:lineRule="exact"/>
        <w:rPr>
          <w:rFonts w:ascii="宋体" w:hAnsi="宋体"/>
          <w:sz w:val="24"/>
          <w:szCs w:val="24"/>
        </w:rPr>
      </w:pPr>
      <w:bookmarkStart w:id="18" w:name="_Toc344475120"/>
      <w:bookmarkStart w:id="19" w:name="_Toc417390488"/>
      <w:r w:rsidRPr="009318B0">
        <w:rPr>
          <w:rFonts w:ascii="宋体" w:hAnsi="宋体" w:hint="eastAsia"/>
          <w:sz w:val="24"/>
          <w:szCs w:val="24"/>
        </w:rPr>
        <w:t>一、交货时间、地点及验收方式</w:t>
      </w:r>
      <w:bookmarkEnd w:id="18"/>
      <w:bookmarkEnd w:id="19"/>
    </w:p>
    <w:p w:rsidR="001E0411" w:rsidRPr="009318B0" w:rsidRDefault="001E0411" w:rsidP="001E0411">
      <w:pPr>
        <w:pStyle w:val="21"/>
        <w:spacing w:line="400" w:lineRule="exact"/>
        <w:ind w:firstLineChars="200" w:firstLine="480"/>
        <w:rPr>
          <w:rFonts w:ascii="宋体" w:hAnsi="宋体"/>
          <w:sz w:val="24"/>
        </w:rPr>
      </w:pPr>
      <w:r w:rsidRPr="009318B0">
        <w:rPr>
          <w:rFonts w:ascii="宋体" w:hAnsi="宋体" w:hint="eastAsia"/>
          <w:sz w:val="24"/>
        </w:rPr>
        <w:t>（一）交货时间</w:t>
      </w:r>
    </w:p>
    <w:p w:rsidR="001E0411" w:rsidRPr="009318B0" w:rsidRDefault="001E0411" w:rsidP="001E0411">
      <w:pPr>
        <w:pStyle w:val="21"/>
        <w:tabs>
          <w:tab w:val="left" w:pos="4905"/>
        </w:tabs>
        <w:spacing w:line="400" w:lineRule="exact"/>
        <w:ind w:firstLineChars="200" w:firstLine="480"/>
        <w:rPr>
          <w:rFonts w:ascii="宋体" w:hAnsi="宋体"/>
          <w:sz w:val="24"/>
        </w:rPr>
      </w:pPr>
      <w:r w:rsidRPr="009318B0">
        <w:rPr>
          <w:rFonts w:ascii="宋体" w:hAnsi="宋体" w:hint="eastAsia"/>
          <w:sz w:val="24"/>
        </w:rPr>
        <w:t>采购合同签订后X个日历日内交货。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（三）验收方式</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1、货物到达现场后，供应商应经采购人或其指定验收单位清点品名、规格、数量；检查外观，作出验收记录，双方签字确认。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2、供应商应保证货物到达用户所在地完好无损，如有缺漏、损坏，由供应商负责调换、补齐或赔偿。</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3、供应商应提供完备的技术资料、装箱单和合格证等，并派遣专业技术人员进行现场安装调试。验收合格条件如下：</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3.1设备品种、规格、数量、技术参数以及商品品牌、生产厂家等与采购合同一致，性能指标达到规定的标准。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3.2货物技术资料、装箱单、合格证等资料齐全。</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3.3在规定时间内完成交货并验收，并经采购人确认。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4、供应商提供的货物未达到</w:t>
      </w:r>
      <w:r>
        <w:rPr>
          <w:rFonts w:ascii="宋体" w:hAnsi="宋体" w:hint="eastAsia"/>
          <w:sz w:val="24"/>
        </w:rPr>
        <w:t>竞争性磋商</w:t>
      </w:r>
      <w:r w:rsidRPr="009318B0">
        <w:rPr>
          <w:rFonts w:ascii="宋体" w:hAnsi="宋体" w:hint="eastAsia"/>
          <w:sz w:val="24"/>
        </w:rPr>
        <w:t>规定要求，且对采购人造成损失的，由供应商承担一切责任，并赔偿所造成的损失。</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5、大型或者复杂的政府采购产品项目，采购人可邀请国家认可的质量检测机构参加验收工作。</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6、采购人需要厂家对成交供应商交付的产品（包括质量、技术参数等）进行确认的，厂家应予以配合，并出具书面意见。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7、产品包装材料归采购人所有。</w:t>
      </w:r>
    </w:p>
    <w:p w:rsidR="001E0411" w:rsidRPr="009318B0" w:rsidRDefault="001E0411" w:rsidP="001E0411">
      <w:pPr>
        <w:pStyle w:val="3"/>
        <w:spacing w:before="0" w:after="0" w:line="400" w:lineRule="exact"/>
        <w:rPr>
          <w:rFonts w:ascii="宋体" w:hAnsi="宋体"/>
          <w:sz w:val="24"/>
          <w:szCs w:val="24"/>
        </w:rPr>
      </w:pPr>
      <w:bookmarkStart w:id="20" w:name="_Toc344475121"/>
      <w:bookmarkStart w:id="21" w:name="_Toc417390489"/>
      <w:r w:rsidRPr="009318B0">
        <w:rPr>
          <w:rFonts w:ascii="宋体" w:hAnsi="宋体" w:hint="eastAsia"/>
          <w:sz w:val="24"/>
          <w:szCs w:val="24"/>
        </w:rPr>
        <w:t>二、质量保证及售后服务</w:t>
      </w:r>
      <w:bookmarkEnd w:id="20"/>
      <w:bookmarkEnd w:id="21"/>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（一）产品质量保证期</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1、自验收之日起，提供X年的免费质保期（若供应商有更优惠的质保期，请在响应文件中明确应答）。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2、采购货物属于国家规定“三包”范围的，其产品质量保证期不得低于“三包”规定。</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3、供应商的质量保证期承诺优于国家“三包”规定的，按供应商实际承诺执行。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4、采购货物由产品生产厂家（指产品生产厂家，或其负责销售、售后服务机构，以下同）负责标准售后服务，应当在响应文件中予以明确说明，并提供相关文件。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（二）售后服务内容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供应商和厂家在质量保证期内应当为采购人提供以下技术支持服务：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lastRenderedPageBreak/>
        <w:t>1、质量保证期内服务要求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1.1电话咨询</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成交供应商和厂家应当为用户提供技术援助电话，解答用户在使用中遇到的问题，及时为用户提出解决问题的建议。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1.2现场响应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用户遇到使用及技术问题，电话咨询不能解决的，成交供应商或厂家应在X小时内采取相应响应措施；无法在X小时内解决的，应在X小时内派出专业人员进行技术支持。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1.3技术升级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在质保期内，如果成交供应商和厂家的产品技术升级，成交供应商应及时通知采购人，如采购人有相应要求，成交供应商和厂家应对采购人进行升级服务。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2、质保期外服务要求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2.1质量保证期过后，成交供应商和厂家应同样提供免费电话咨询服务，并应承诺提供产品上门维护服务。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2.2质量保证期过后，采购人需要继续由原成交供应商和厂家提供售后服务的，成交供应商和厂家应以优惠价格提供售后服务。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（三）故障响应时间要求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供应商接到使用方产品出现问题的通知后立即作出响应，X小时内到达现场进行处理。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（四）维修配件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成交供应商或厂家应提供备品备件，保证用户应急所需。使用的维修零配件应为原厂配件，未经用户同意不得使用非原厂配件。</w:t>
      </w:r>
    </w:p>
    <w:p w:rsidR="001E0411" w:rsidRPr="009318B0" w:rsidRDefault="001E0411" w:rsidP="001E0411">
      <w:pPr>
        <w:pStyle w:val="3"/>
        <w:spacing w:before="0" w:after="0" w:line="400" w:lineRule="exact"/>
        <w:rPr>
          <w:rFonts w:ascii="宋体" w:hAnsi="宋体"/>
          <w:sz w:val="24"/>
          <w:szCs w:val="24"/>
        </w:rPr>
      </w:pPr>
      <w:bookmarkStart w:id="22" w:name="_Toc344475122"/>
      <w:bookmarkStart w:id="23" w:name="_Toc417390490"/>
      <w:r w:rsidRPr="009318B0">
        <w:rPr>
          <w:rFonts w:ascii="宋体" w:hAnsi="宋体" w:hint="eastAsia"/>
          <w:sz w:val="24"/>
          <w:szCs w:val="24"/>
        </w:rPr>
        <w:t>三、付款方式</w:t>
      </w:r>
      <w:bookmarkEnd w:id="22"/>
      <w:bookmarkEnd w:id="23"/>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（一）由财政部门付款的情况</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1、成交供应商按采购合同交货并安装调试完成，经验收合格后由采购人出具项目验收报告。</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2、成交供应商向采购人开具发票，并向采购人开户银行汇入合同总价X%（不高于5%）的质量保证金；</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3、采购人提交采购合同、验收报告、发票复印件（加盖采购人财务章）、资金支付申请表等材料，向财政部门申请付款。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4、财政部门对采购人提交的付款资料审核通过后，以转账方式向成交供应商支付合同全款。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5、质保期满X年后，采购人无息退还质保金。</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（二）由采购人付款的情况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根据项目实际情况明确载明付款方式。</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（三）预付款情况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项目有预付款的，成交供应商应向财政部门开具与预付金额等额的预付款银行保函。</w:t>
      </w:r>
    </w:p>
    <w:p w:rsidR="001E0411" w:rsidRPr="009318B0" w:rsidRDefault="001E0411" w:rsidP="001E0411">
      <w:pPr>
        <w:pStyle w:val="3"/>
        <w:spacing w:before="0" w:after="0" w:line="400" w:lineRule="exact"/>
        <w:rPr>
          <w:rFonts w:ascii="宋体" w:hAnsi="宋体"/>
          <w:sz w:val="24"/>
          <w:szCs w:val="24"/>
        </w:rPr>
      </w:pPr>
      <w:bookmarkStart w:id="24" w:name="_Toc344475123"/>
      <w:bookmarkStart w:id="25" w:name="_Toc417390491"/>
      <w:r w:rsidRPr="009318B0">
        <w:rPr>
          <w:rFonts w:ascii="宋体" w:hAnsi="宋体" w:hint="eastAsia"/>
          <w:sz w:val="24"/>
          <w:szCs w:val="24"/>
        </w:rPr>
        <w:lastRenderedPageBreak/>
        <w:t>四、知识产权</w:t>
      </w:r>
      <w:bookmarkEnd w:id="24"/>
      <w:bookmarkEnd w:id="25"/>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1E0411" w:rsidRPr="009318B0" w:rsidRDefault="001E0411" w:rsidP="001E0411">
      <w:pPr>
        <w:pStyle w:val="3"/>
        <w:spacing w:before="0" w:after="0" w:line="400" w:lineRule="exact"/>
        <w:rPr>
          <w:rFonts w:ascii="宋体" w:hAnsi="宋体"/>
          <w:sz w:val="24"/>
          <w:szCs w:val="24"/>
        </w:rPr>
      </w:pPr>
      <w:bookmarkStart w:id="26" w:name="_Toc344475124"/>
      <w:bookmarkStart w:id="27" w:name="_Toc417390492"/>
      <w:r w:rsidRPr="009318B0">
        <w:rPr>
          <w:rFonts w:ascii="宋体" w:hAnsi="宋体" w:hint="eastAsia"/>
          <w:sz w:val="24"/>
          <w:szCs w:val="24"/>
        </w:rPr>
        <w:t>五、培训</w:t>
      </w:r>
      <w:bookmarkEnd w:id="26"/>
      <w:bookmarkEnd w:id="27"/>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成交供应商须提供对设备的操作培训，使相关使用人员能够正常操作相关设备。</w:t>
      </w:r>
    </w:p>
    <w:p w:rsidR="001E0411" w:rsidRPr="009318B0" w:rsidRDefault="001E0411" w:rsidP="001E0411">
      <w:pPr>
        <w:pStyle w:val="3"/>
        <w:spacing w:before="0" w:after="0" w:line="400" w:lineRule="exact"/>
        <w:rPr>
          <w:rFonts w:ascii="宋体" w:hAnsi="宋体"/>
          <w:sz w:val="24"/>
          <w:szCs w:val="24"/>
        </w:rPr>
      </w:pPr>
      <w:bookmarkStart w:id="28" w:name="_Toc417390493"/>
      <w:r w:rsidRPr="009318B0">
        <w:rPr>
          <w:rFonts w:ascii="宋体" w:hAnsi="宋体" w:hint="eastAsia"/>
          <w:sz w:val="24"/>
          <w:szCs w:val="24"/>
        </w:rPr>
        <w:t>六、</w:t>
      </w:r>
      <w:bookmarkStart w:id="29" w:name="_Toc344475125"/>
      <w:r w:rsidRPr="009318B0">
        <w:rPr>
          <w:rFonts w:ascii="宋体" w:hAnsi="宋体" w:hint="eastAsia"/>
          <w:sz w:val="24"/>
          <w:szCs w:val="24"/>
        </w:rPr>
        <w:t>其他</w:t>
      </w:r>
      <w:bookmarkEnd w:id="28"/>
    </w:p>
    <w:bookmarkEnd w:id="29"/>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（一）供应商必须在响应文件中对以上条款和服务承诺明确列出，承诺内容必须达到本篇及</w:t>
      </w:r>
      <w:r>
        <w:rPr>
          <w:rFonts w:ascii="宋体" w:hAnsi="宋体" w:hint="eastAsia"/>
          <w:sz w:val="24"/>
        </w:rPr>
        <w:t>竞争性磋商</w:t>
      </w:r>
      <w:r w:rsidRPr="009318B0">
        <w:rPr>
          <w:rFonts w:ascii="宋体" w:hAnsi="宋体" w:hint="eastAsia"/>
          <w:sz w:val="24"/>
        </w:rPr>
        <w:t>其他条款的要求。</w:t>
      </w:r>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（二）其他未尽事宜由供需双方在采购合同中详细约定。</w:t>
      </w:r>
    </w:p>
    <w:p w:rsidR="001E0411" w:rsidRPr="009167AC" w:rsidRDefault="001E0411" w:rsidP="001E0411">
      <w:pPr>
        <w:pStyle w:val="2"/>
        <w:jc w:val="center"/>
        <w:rPr>
          <w:color w:val="FF0000"/>
        </w:rPr>
      </w:pPr>
    </w:p>
    <w:p w:rsidR="001E0411" w:rsidRPr="009318B0" w:rsidRDefault="001E0411" w:rsidP="001E0411">
      <w:pPr>
        <w:pStyle w:val="ab"/>
        <w:spacing w:line="360" w:lineRule="auto"/>
        <w:ind w:firstLineChars="0" w:firstLine="0"/>
        <w:rPr>
          <w:rFonts w:ascii="宋体" w:hAnsi="宋体"/>
          <w:color w:val="FF0000"/>
          <w:sz w:val="28"/>
          <w:szCs w:val="28"/>
        </w:rPr>
      </w:pPr>
    </w:p>
    <w:p w:rsidR="001E0411" w:rsidRPr="009318B0" w:rsidRDefault="001E0411" w:rsidP="001E0411">
      <w:pPr>
        <w:spacing w:line="360" w:lineRule="auto"/>
        <w:ind w:firstLineChars="200" w:firstLine="48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Cs w:val="30"/>
        </w:rPr>
      </w:pPr>
      <w:bookmarkStart w:id="30" w:name="_Toc417390487"/>
      <w:r w:rsidRPr="00192ECD">
        <w:rPr>
          <w:rFonts w:hint="eastAsia"/>
          <w:sz w:val="36"/>
          <w:szCs w:val="30"/>
        </w:rPr>
        <w:lastRenderedPageBreak/>
        <w:t xml:space="preserve">第四篇  </w:t>
      </w:r>
      <w:bookmarkStart w:id="31" w:name="_Toc11641055"/>
      <w:bookmarkStart w:id="32" w:name="_Toc12789059"/>
      <w:bookmarkEnd w:id="17"/>
      <w:bookmarkEnd w:id="30"/>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33" w:name="_Toc342913389"/>
      <w:bookmarkStart w:id="34" w:name="_Toc417390475"/>
      <w:r w:rsidRPr="009318B0">
        <w:rPr>
          <w:rFonts w:ascii="宋体" w:hAnsi="宋体" w:hint="eastAsia"/>
          <w:sz w:val="24"/>
          <w:szCs w:val="24"/>
        </w:rPr>
        <w:t>一、</w:t>
      </w:r>
      <w:bookmarkEnd w:id="33"/>
      <w:bookmarkEnd w:id="34"/>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电子文档以Ｕ盘为载体，文件名格式为：所投项目名称+供应商名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5" w:name="_Toc102227320"/>
      <w:bookmarkStart w:id="36" w:name="_Toc342913394"/>
      <w:bookmarkStart w:id="37" w:name="_Toc417390480"/>
      <w:r w:rsidRPr="009318B0">
        <w:rPr>
          <w:rFonts w:ascii="宋体" w:hAnsi="宋体" w:hint="eastAsia"/>
          <w:sz w:val="24"/>
        </w:rPr>
        <w:t>二、成交</w:t>
      </w:r>
      <w:bookmarkEnd w:id="35"/>
      <w:r w:rsidRPr="009318B0">
        <w:rPr>
          <w:rFonts w:ascii="宋体" w:hAnsi="宋体" w:hint="eastAsia"/>
          <w:sz w:val="24"/>
        </w:rPr>
        <w:t>原则</w:t>
      </w:r>
      <w:bookmarkEnd w:id="36"/>
      <w:bookmarkEnd w:id="37"/>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38" w:name="_Toc102227322"/>
      <w:bookmarkStart w:id="39" w:name="_Toc342913396"/>
      <w:bookmarkStart w:id="40" w:name="_Toc417390483"/>
      <w:r w:rsidRPr="009318B0">
        <w:rPr>
          <w:rFonts w:ascii="宋体" w:hAnsi="宋体" w:hint="eastAsia"/>
          <w:sz w:val="24"/>
          <w:szCs w:val="24"/>
        </w:rPr>
        <w:t>二、签订</w:t>
      </w:r>
      <w:bookmarkEnd w:id="38"/>
      <w:r w:rsidRPr="009318B0">
        <w:rPr>
          <w:rFonts w:ascii="宋体" w:hAnsi="宋体" w:hint="eastAsia"/>
          <w:sz w:val="24"/>
          <w:szCs w:val="24"/>
        </w:rPr>
        <w:t>合同</w:t>
      </w:r>
      <w:bookmarkEnd w:id="39"/>
      <w:bookmarkEnd w:id="40"/>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41"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31"/>
      <w:bookmarkEnd w:id="32"/>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42" w:name="_Toc414998244"/>
      <w:r>
        <w:rPr>
          <w:rFonts w:ascii="黑体" w:eastAsia="黑体" w:hAnsi="黑体" w:hint="eastAsia"/>
        </w:rPr>
        <w:t>一、磋商方法</w:t>
      </w:r>
      <w:bookmarkEnd w:id="42"/>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43" w:name="_Toc414998245"/>
      <w:bookmarkStart w:id="44" w:name="_Toc458697742"/>
    </w:p>
    <w:bookmarkEnd w:id="43"/>
    <w:bookmarkEnd w:id="44"/>
    <w:p w:rsidR="00FE47C7" w:rsidRPr="000A4061" w:rsidRDefault="00FE47C7" w:rsidP="00FE47C7">
      <w:pPr>
        <w:spacing w:line="360" w:lineRule="auto"/>
        <w:rPr>
          <w:rFonts w:ascii="黑体" w:eastAsia="黑体" w:hAnsi="黑体"/>
          <w:color w:val="FF0000"/>
        </w:rPr>
      </w:pPr>
      <w:r w:rsidRPr="000A4061">
        <w:rPr>
          <w:rFonts w:ascii="黑体" w:eastAsia="黑体" w:hAnsi="黑体" w:hint="eastAsia"/>
          <w:color w:val="FF0000"/>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418"/>
        <w:gridCol w:w="850"/>
        <w:gridCol w:w="3761"/>
        <w:gridCol w:w="1016"/>
      </w:tblGrid>
      <w:tr w:rsidR="00FE47C7" w:rsidRPr="000A4061" w:rsidTr="001A2AF1">
        <w:trPr>
          <w:cantSplit/>
          <w:trHeight w:val="402"/>
        </w:trPr>
        <w:tc>
          <w:tcPr>
            <w:tcW w:w="1242" w:type="dxa"/>
            <w:vAlign w:val="center"/>
          </w:tcPr>
          <w:p w:rsidR="00FE47C7" w:rsidRPr="000A4061" w:rsidRDefault="00FE47C7" w:rsidP="001A2AF1">
            <w:pPr>
              <w:spacing w:line="360" w:lineRule="auto"/>
              <w:rPr>
                <w:rFonts w:eastAsia="仿宋"/>
                <w:color w:val="FF0000"/>
                <w:szCs w:val="21"/>
              </w:rPr>
            </w:pPr>
            <w:r w:rsidRPr="000A4061">
              <w:rPr>
                <w:rFonts w:hint="eastAsia"/>
                <w:color w:val="FF0000"/>
                <w:szCs w:val="21"/>
              </w:rPr>
              <w:t>项目</w:t>
            </w:r>
          </w:p>
        </w:tc>
        <w:tc>
          <w:tcPr>
            <w:tcW w:w="2268" w:type="dxa"/>
            <w:gridSpan w:val="2"/>
            <w:vAlign w:val="center"/>
          </w:tcPr>
          <w:p w:rsidR="00FE47C7" w:rsidRPr="000A4061" w:rsidRDefault="00FE47C7" w:rsidP="001A2AF1">
            <w:pPr>
              <w:spacing w:line="360" w:lineRule="auto"/>
              <w:jc w:val="center"/>
              <w:rPr>
                <w:color w:val="FF0000"/>
                <w:szCs w:val="21"/>
              </w:rPr>
            </w:pPr>
            <w:r w:rsidRPr="000A4061">
              <w:rPr>
                <w:rFonts w:hint="eastAsia"/>
                <w:color w:val="FF0000"/>
                <w:szCs w:val="21"/>
              </w:rPr>
              <w:t>分值</w:t>
            </w:r>
          </w:p>
        </w:tc>
        <w:tc>
          <w:tcPr>
            <w:tcW w:w="3761" w:type="dxa"/>
            <w:vAlign w:val="center"/>
          </w:tcPr>
          <w:p w:rsidR="00FE47C7" w:rsidRPr="000A4061" w:rsidRDefault="00FE47C7" w:rsidP="001A2AF1">
            <w:pPr>
              <w:spacing w:line="360" w:lineRule="auto"/>
              <w:rPr>
                <w:color w:val="FF0000"/>
                <w:szCs w:val="21"/>
              </w:rPr>
            </w:pPr>
            <w:r w:rsidRPr="000A4061">
              <w:rPr>
                <w:rFonts w:hint="eastAsia"/>
                <w:color w:val="FF0000"/>
                <w:szCs w:val="21"/>
              </w:rPr>
              <w:t>评分标准</w:t>
            </w:r>
          </w:p>
        </w:tc>
        <w:tc>
          <w:tcPr>
            <w:tcW w:w="1016" w:type="dxa"/>
            <w:vAlign w:val="center"/>
          </w:tcPr>
          <w:p w:rsidR="00FE47C7" w:rsidRPr="000A4061" w:rsidRDefault="00FE47C7" w:rsidP="001A2AF1">
            <w:pPr>
              <w:spacing w:line="360" w:lineRule="auto"/>
              <w:rPr>
                <w:color w:val="FF0000"/>
              </w:rPr>
            </w:pPr>
            <w:r w:rsidRPr="000A4061">
              <w:rPr>
                <w:rFonts w:hint="eastAsia"/>
                <w:color w:val="FF0000"/>
              </w:rPr>
              <w:t>说明</w:t>
            </w:r>
          </w:p>
        </w:tc>
      </w:tr>
      <w:tr w:rsidR="00FE47C7" w:rsidRPr="000A4061" w:rsidTr="001A2AF1">
        <w:trPr>
          <w:cantSplit/>
          <w:trHeight w:val="402"/>
        </w:trPr>
        <w:tc>
          <w:tcPr>
            <w:tcW w:w="1242" w:type="dxa"/>
            <w:vAlign w:val="center"/>
          </w:tcPr>
          <w:p w:rsidR="00FE47C7" w:rsidRPr="000A4061" w:rsidRDefault="00FE47C7" w:rsidP="001A2AF1">
            <w:pPr>
              <w:spacing w:line="360" w:lineRule="auto"/>
              <w:rPr>
                <w:color w:val="FF0000"/>
                <w:szCs w:val="21"/>
              </w:rPr>
            </w:pPr>
            <w:r w:rsidRPr="000A4061">
              <w:rPr>
                <w:rFonts w:hint="eastAsia"/>
                <w:color w:val="FF0000"/>
                <w:szCs w:val="21"/>
              </w:rPr>
              <w:t>经济文件部分</w:t>
            </w:r>
          </w:p>
        </w:tc>
        <w:tc>
          <w:tcPr>
            <w:tcW w:w="1418" w:type="dxa"/>
            <w:vAlign w:val="center"/>
          </w:tcPr>
          <w:p w:rsidR="00FE47C7" w:rsidRPr="000A4061" w:rsidRDefault="00FE47C7" w:rsidP="001A2AF1">
            <w:pPr>
              <w:spacing w:line="360" w:lineRule="auto"/>
              <w:rPr>
                <w:color w:val="FF0000"/>
                <w:szCs w:val="21"/>
              </w:rPr>
            </w:pPr>
            <w:r w:rsidRPr="000A4061">
              <w:rPr>
                <w:rFonts w:hint="eastAsia"/>
                <w:color w:val="FF0000"/>
                <w:szCs w:val="21"/>
              </w:rPr>
              <w:t>响应报价</w:t>
            </w:r>
          </w:p>
          <w:p w:rsidR="00FE47C7" w:rsidRPr="000A4061" w:rsidRDefault="00FE47C7" w:rsidP="001A2AF1">
            <w:pPr>
              <w:spacing w:line="360" w:lineRule="auto"/>
              <w:rPr>
                <w:color w:val="FF0000"/>
                <w:szCs w:val="21"/>
              </w:rPr>
            </w:pPr>
            <w:r w:rsidRPr="000A4061">
              <w:rPr>
                <w:rFonts w:hint="eastAsia"/>
                <w:color w:val="FF0000"/>
                <w:szCs w:val="21"/>
              </w:rPr>
              <w:t>（</w:t>
            </w:r>
            <w:r>
              <w:rPr>
                <w:rFonts w:hint="eastAsia"/>
                <w:color w:val="FF0000"/>
                <w:szCs w:val="21"/>
              </w:rPr>
              <w:t>5</w:t>
            </w:r>
            <w:r w:rsidRPr="000A4061">
              <w:rPr>
                <w:rFonts w:hint="eastAsia"/>
                <w:color w:val="FF0000"/>
                <w:szCs w:val="21"/>
              </w:rPr>
              <w:t>0%</w:t>
            </w:r>
            <w:r w:rsidRPr="000A4061">
              <w:rPr>
                <w:rFonts w:hint="eastAsia"/>
                <w:color w:val="FF0000"/>
                <w:szCs w:val="21"/>
              </w:rPr>
              <w:t>）</w:t>
            </w:r>
          </w:p>
        </w:tc>
        <w:tc>
          <w:tcPr>
            <w:tcW w:w="850" w:type="dxa"/>
            <w:vAlign w:val="center"/>
          </w:tcPr>
          <w:p w:rsidR="00FE47C7" w:rsidRPr="000A4061" w:rsidRDefault="00FE47C7" w:rsidP="001A2AF1">
            <w:pPr>
              <w:spacing w:line="360" w:lineRule="auto"/>
              <w:rPr>
                <w:color w:val="FF0000"/>
                <w:szCs w:val="21"/>
              </w:rPr>
            </w:pPr>
            <w:r>
              <w:rPr>
                <w:rFonts w:hint="eastAsia"/>
                <w:color w:val="FF0000"/>
                <w:szCs w:val="21"/>
              </w:rPr>
              <w:t>50</w:t>
            </w:r>
            <w:r>
              <w:rPr>
                <w:rFonts w:hint="eastAsia"/>
                <w:color w:val="FF0000"/>
                <w:szCs w:val="21"/>
              </w:rPr>
              <w:t>分</w:t>
            </w:r>
          </w:p>
        </w:tc>
        <w:tc>
          <w:tcPr>
            <w:tcW w:w="3761" w:type="dxa"/>
            <w:vAlign w:val="center"/>
          </w:tcPr>
          <w:p w:rsidR="00FE47C7" w:rsidRPr="000A4061" w:rsidRDefault="00FE47C7" w:rsidP="001A2AF1">
            <w:pPr>
              <w:spacing w:line="360" w:lineRule="auto"/>
              <w:rPr>
                <w:color w:val="FF0000"/>
                <w:szCs w:val="21"/>
              </w:rPr>
            </w:pPr>
            <w:r w:rsidRPr="000A4061">
              <w:rPr>
                <w:rFonts w:hint="eastAsia"/>
                <w:color w:val="FF0000"/>
                <w:szCs w:val="21"/>
              </w:rPr>
              <w:t>有效的响应报价中的最低价为评标基准价，按照下列公式计算每个响应供应商的响应价格得分。</w:t>
            </w:r>
          </w:p>
          <w:p w:rsidR="00FE47C7" w:rsidRPr="000A4061" w:rsidRDefault="00FE47C7" w:rsidP="001A2AF1">
            <w:pPr>
              <w:spacing w:line="360" w:lineRule="auto"/>
              <w:rPr>
                <w:color w:val="FF0000"/>
                <w:szCs w:val="21"/>
              </w:rPr>
            </w:pPr>
            <w:r w:rsidRPr="000A4061">
              <w:rPr>
                <w:rFonts w:hint="eastAsia"/>
                <w:color w:val="FF0000"/>
                <w:szCs w:val="21"/>
              </w:rPr>
              <w:t>响应报价得分＝（基准价</w:t>
            </w:r>
            <w:r w:rsidRPr="000A4061">
              <w:rPr>
                <w:rFonts w:hint="eastAsia"/>
                <w:color w:val="FF0000"/>
                <w:szCs w:val="21"/>
              </w:rPr>
              <w:t>/</w:t>
            </w:r>
            <w:r w:rsidRPr="000A4061">
              <w:rPr>
                <w:rFonts w:hint="eastAsia"/>
                <w:color w:val="FF0000"/>
                <w:szCs w:val="21"/>
              </w:rPr>
              <w:t>响应报价）×</w:t>
            </w:r>
            <w:r>
              <w:rPr>
                <w:rFonts w:hint="eastAsia"/>
                <w:color w:val="FF0000"/>
                <w:szCs w:val="21"/>
              </w:rPr>
              <w:t>5</w:t>
            </w:r>
            <w:r w:rsidRPr="000A4061">
              <w:rPr>
                <w:rFonts w:hint="eastAsia"/>
                <w:color w:val="FF0000"/>
                <w:szCs w:val="21"/>
              </w:rPr>
              <w:t>0%</w:t>
            </w:r>
            <w:r w:rsidRPr="000A4061">
              <w:rPr>
                <w:rFonts w:hint="eastAsia"/>
                <w:color w:val="FF0000"/>
                <w:szCs w:val="21"/>
              </w:rPr>
              <w:t>×</w:t>
            </w:r>
            <w:r w:rsidRPr="000A4061">
              <w:rPr>
                <w:rFonts w:hint="eastAsia"/>
                <w:color w:val="FF0000"/>
                <w:szCs w:val="21"/>
              </w:rPr>
              <w:t>100</w:t>
            </w:r>
            <w:r w:rsidRPr="000A4061">
              <w:rPr>
                <w:rFonts w:hint="eastAsia"/>
                <w:color w:val="FF0000"/>
                <w:szCs w:val="21"/>
              </w:rPr>
              <w:t>。</w:t>
            </w:r>
          </w:p>
        </w:tc>
        <w:tc>
          <w:tcPr>
            <w:tcW w:w="1016" w:type="dxa"/>
            <w:vAlign w:val="center"/>
          </w:tcPr>
          <w:p w:rsidR="00FE47C7" w:rsidRPr="000A4061" w:rsidRDefault="00FE47C7" w:rsidP="001A2AF1">
            <w:pPr>
              <w:spacing w:line="360" w:lineRule="auto"/>
              <w:rPr>
                <w:color w:val="FF0000"/>
              </w:rPr>
            </w:pPr>
          </w:p>
        </w:tc>
      </w:tr>
      <w:tr w:rsidR="00FE47C7" w:rsidRPr="000A4061" w:rsidTr="001A2AF1">
        <w:trPr>
          <w:cantSplit/>
          <w:trHeight w:val="1634"/>
        </w:trPr>
        <w:tc>
          <w:tcPr>
            <w:tcW w:w="1242" w:type="dxa"/>
            <w:vAlign w:val="center"/>
          </w:tcPr>
          <w:p w:rsidR="00FE47C7" w:rsidRPr="000A4061" w:rsidRDefault="00FE47C7" w:rsidP="001A2AF1">
            <w:pPr>
              <w:spacing w:line="360" w:lineRule="auto"/>
              <w:rPr>
                <w:color w:val="FF0000"/>
                <w:szCs w:val="21"/>
              </w:rPr>
            </w:pPr>
          </w:p>
          <w:p w:rsidR="00FE47C7" w:rsidRPr="000A4061" w:rsidRDefault="00FE47C7" w:rsidP="001A2AF1">
            <w:pPr>
              <w:spacing w:line="360" w:lineRule="auto"/>
              <w:rPr>
                <w:color w:val="FF0000"/>
                <w:szCs w:val="21"/>
              </w:rPr>
            </w:pPr>
            <w:r w:rsidRPr="000A4061">
              <w:rPr>
                <w:rFonts w:hint="eastAsia"/>
                <w:color w:val="FF0000"/>
                <w:szCs w:val="21"/>
              </w:rPr>
              <w:t>技术部分</w:t>
            </w:r>
          </w:p>
          <w:p w:rsidR="00FE47C7" w:rsidRPr="000A4061" w:rsidRDefault="00FE47C7" w:rsidP="001A2AF1">
            <w:pPr>
              <w:spacing w:line="360" w:lineRule="auto"/>
              <w:rPr>
                <w:color w:val="FF0000"/>
                <w:szCs w:val="21"/>
              </w:rPr>
            </w:pPr>
          </w:p>
        </w:tc>
        <w:tc>
          <w:tcPr>
            <w:tcW w:w="1418" w:type="dxa"/>
            <w:vAlign w:val="center"/>
          </w:tcPr>
          <w:p w:rsidR="00FE47C7" w:rsidRPr="000A4061" w:rsidRDefault="00FE47C7" w:rsidP="001A2AF1">
            <w:pPr>
              <w:spacing w:line="360" w:lineRule="auto"/>
              <w:rPr>
                <w:color w:val="FF0000"/>
                <w:szCs w:val="21"/>
              </w:rPr>
            </w:pPr>
            <w:r>
              <w:rPr>
                <w:rFonts w:hint="eastAsia"/>
                <w:color w:val="FF0000"/>
                <w:szCs w:val="21"/>
              </w:rPr>
              <w:t>技术要</w:t>
            </w:r>
            <w:r w:rsidRPr="000A4061">
              <w:rPr>
                <w:rFonts w:hint="eastAsia"/>
                <w:color w:val="FF0000"/>
                <w:szCs w:val="21"/>
              </w:rPr>
              <w:t>求响应（</w:t>
            </w:r>
            <w:r>
              <w:rPr>
                <w:rFonts w:hint="eastAsia"/>
                <w:color w:val="FF0000"/>
                <w:szCs w:val="21"/>
              </w:rPr>
              <w:t>3</w:t>
            </w:r>
            <w:r w:rsidRPr="000A4061">
              <w:rPr>
                <w:rFonts w:hint="eastAsia"/>
                <w:color w:val="FF0000"/>
                <w:szCs w:val="21"/>
              </w:rPr>
              <w:t>0%</w:t>
            </w:r>
            <w:r w:rsidRPr="000A4061">
              <w:rPr>
                <w:rFonts w:hint="eastAsia"/>
                <w:color w:val="FF0000"/>
                <w:szCs w:val="21"/>
              </w:rPr>
              <w:t>）</w:t>
            </w:r>
          </w:p>
        </w:tc>
        <w:tc>
          <w:tcPr>
            <w:tcW w:w="850" w:type="dxa"/>
            <w:vAlign w:val="center"/>
          </w:tcPr>
          <w:p w:rsidR="00FE47C7" w:rsidRPr="000A4061" w:rsidRDefault="00FE47C7" w:rsidP="001A2AF1">
            <w:pPr>
              <w:spacing w:line="360" w:lineRule="auto"/>
              <w:rPr>
                <w:rFonts w:eastAsia="仿宋"/>
                <w:color w:val="FF0000"/>
                <w:szCs w:val="21"/>
              </w:rPr>
            </w:pPr>
            <w:r>
              <w:rPr>
                <w:rFonts w:eastAsia="仿宋" w:hint="eastAsia"/>
                <w:color w:val="FF0000"/>
                <w:szCs w:val="21"/>
              </w:rPr>
              <w:t>3</w:t>
            </w:r>
            <w:r w:rsidRPr="000A4061">
              <w:rPr>
                <w:rFonts w:eastAsia="仿宋" w:hint="eastAsia"/>
                <w:color w:val="FF0000"/>
                <w:szCs w:val="21"/>
              </w:rPr>
              <w:t>0</w:t>
            </w:r>
            <w:r>
              <w:rPr>
                <w:rFonts w:eastAsia="仿宋" w:hint="eastAsia"/>
                <w:color w:val="FF0000"/>
                <w:szCs w:val="21"/>
              </w:rPr>
              <w:t>分</w:t>
            </w:r>
          </w:p>
        </w:tc>
        <w:tc>
          <w:tcPr>
            <w:tcW w:w="3761" w:type="dxa"/>
            <w:vAlign w:val="center"/>
          </w:tcPr>
          <w:p w:rsidR="00FE47C7" w:rsidRPr="000A4061" w:rsidRDefault="00FE47C7" w:rsidP="001A2AF1">
            <w:pPr>
              <w:spacing w:line="360" w:lineRule="auto"/>
              <w:rPr>
                <w:color w:val="FF0000"/>
                <w:szCs w:val="21"/>
              </w:rPr>
            </w:pPr>
            <w:r>
              <w:rPr>
                <w:rFonts w:hint="eastAsia"/>
                <w:color w:val="FF0000"/>
                <w:szCs w:val="21"/>
              </w:rPr>
              <w:t>对技术要求进行有效响应</w:t>
            </w:r>
            <w:r w:rsidR="00461CD2">
              <w:rPr>
                <w:rFonts w:hint="eastAsia"/>
                <w:color w:val="FF0000"/>
                <w:szCs w:val="21"/>
              </w:rPr>
              <w:t>，产品性能评价</w:t>
            </w:r>
            <w:r>
              <w:rPr>
                <w:rFonts w:hint="eastAsia"/>
                <w:color w:val="FF0000"/>
                <w:szCs w:val="21"/>
              </w:rPr>
              <w:t>。</w:t>
            </w:r>
          </w:p>
        </w:tc>
        <w:tc>
          <w:tcPr>
            <w:tcW w:w="1016" w:type="dxa"/>
            <w:vAlign w:val="center"/>
          </w:tcPr>
          <w:p w:rsidR="00FE47C7" w:rsidRPr="000A4061" w:rsidRDefault="00FE47C7" w:rsidP="001A2AF1">
            <w:pPr>
              <w:spacing w:line="360" w:lineRule="auto"/>
              <w:rPr>
                <w:color w:val="FF0000"/>
              </w:rPr>
            </w:pPr>
          </w:p>
        </w:tc>
      </w:tr>
      <w:tr w:rsidR="00FE47C7" w:rsidRPr="000A4061" w:rsidTr="001A2AF1">
        <w:trPr>
          <w:cantSplit/>
          <w:trHeight w:val="1179"/>
        </w:trPr>
        <w:tc>
          <w:tcPr>
            <w:tcW w:w="1242" w:type="dxa"/>
            <w:vAlign w:val="center"/>
          </w:tcPr>
          <w:p w:rsidR="00FE47C7" w:rsidRDefault="00FE47C7" w:rsidP="001A2AF1">
            <w:pPr>
              <w:spacing w:line="360" w:lineRule="auto"/>
              <w:rPr>
                <w:color w:val="FF0000"/>
                <w:szCs w:val="21"/>
              </w:rPr>
            </w:pPr>
          </w:p>
          <w:p w:rsidR="00FE47C7" w:rsidRPr="000A4061" w:rsidRDefault="00FE47C7" w:rsidP="001A2AF1">
            <w:pPr>
              <w:spacing w:line="360" w:lineRule="auto"/>
              <w:rPr>
                <w:color w:val="FF0000"/>
                <w:szCs w:val="21"/>
              </w:rPr>
            </w:pPr>
            <w:r>
              <w:rPr>
                <w:rFonts w:hint="eastAsia"/>
                <w:color w:val="FF0000"/>
                <w:szCs w:val="21"/>
              </w:rPr>
              <w:t>售后服务</w:t>
            </w:r>
          </w:p>
          <w:p w:rsidR="00FE47C7" w:rsidRPr="000A4061" w:rsidRDefault="00FE47C7" w:rsidP="001A2AF1">
            <w:pPr>
              <w:spacing w:line="360" w:lineRule="auto"/>
              <w:rPr>
                <w:color w:val="FF0000"/>
                <w:szCs w:val="21"/>
              </w:rPr>
            </w:pPr>
          </w:p>
        </w:tc>
        <w:tc>
          <w:tcPr>
            <w:tcW w:w="1418" w:type="dxa"/>
            <w:vAlign w:val="center"/>
          </w:tcPr>
          <w:p w:rsidR="00FE47C7" w:rsidRPr="000A4061" w:rsidRDefault="00FE47C7" w:rsidP="001A2AF1">
            <w:pPr>
              <w:spacing w:line="360" w:lineRule="auto"/>
              <w:rPr>
                <w:color w:val="FF0000"/>
                <w:szCs w:val="21"/>
              </w:rPr>
            </w:pPr>
            <w:r>
              <w:rPr>
                <w:rFonts w:hint="eastAsia"/>
                <w:color w:val="FF0000"/>
                <w:szCs w:val="21"/>
              </w:rPr>
              <w:t>售后服务</w:t>
            </w:r>
            <w:r w:rsidRPr="000A4061">
              <w:rPr>
                <w:rFonts w:hint="eastAsia"/>
                <w:color w:val="FF0000"/>
                <w:szCs w:val="21"/>
              </w:rPr>
              <w:t>（</w:t>
            </w:r>
            <w:r>
              <w:rPr>
                <w:rFonts w:hint="eastAsia"/>
                <w:color w:val="FF0000"/>
                <w:szCs w:val="21"/>
              </w:rPr>
              <w:t>2</w:t>
            </w:r>
            <w:r w:rsidRPr="000A4061">
              <w:rPr>
                <w:rFonts w:hint="eastAsia"/>
                <w:color w:val="FF0000"/>
                <w:szCs w:val="21"/>
              </w:rPr>
              <w:t>0%</w:t>
            </w:r>
            <w:r w:rsidRPr="000A4061">
              <w:rPr>
                <w:rFonts w:hint="eastAsia"/>
                <w:color w:val="FF0000"/>
                <w:szCs w:val="21"/>
              </w:rPr>
              <w:t>）</w:t>
            </w:r>
          </w:p>
        </w:tc>
        <w:tc>
          <w:tcPr>
            <w:tcW w:w="850" w:type="dxa"/>
            <w:vAlign w:val="center"/>
          </w:tcPr>
          <w:p w:rsidR="00FE47C7" w:rsidRPr="000A4061" w:rsidRDefault="00FE47C7" w:rsidP="001A2AF1">
            <w:pPr>
              <w:spacing w:line="360" w:lineRule="auto"/>
              <w:rPr>
                <w:rFonts w:eastAsia="仿宋"/>
                <w:color w:val="FF0000"/>
                <w:szCs w:val="21"/>
              </w:rPr>
            </w:pPr>
            <w:r>
              <w:rPr>
                <w:rFonts w:eastAsia="仿宋" w:hint="eastAsia"/>
                <w:color w:val="FF0000"/>
                <w:szCs w:val="21"/>
              </w:rPr>
              <w:t>2</w:t>
            </w:r>
            <w:r w:rsidRPr="000A4061">
              <w:rPr>
                <w:rFonts w:eastAsia="仿宋" w:hint="eastAsia"/>
                <w:color w:val="FF0000"/>
                <w:szCs w:val="21"/>
              </w:rPr>
              <w:t>0</w:t>
            </w:r>
            <w:r>
              <w:rPr>
                <w:rFonts w:eastAsia="仿宋" w:hint="eastAsia"/>
                <w:color w:val="FF0000"/>
                <w:szCs w:val="21"/>
              </w:rPr>
              <w:t>分</w:t>
            </w:r>
          </w:p>
        </w:tc>
        <w:tc>
          <w:tcPr>
            <w:tcW w:w="3761" w:type="dxa"/>
            <w:vAlign w:val="center"/>
          </w:tcPr>
          <w:p w:rsidR="00FE47C7" w:rsidRPr="000A4061" w:rsidRDefault="00FE47C7" w:rsidP="001A2AF1">
            <w:pPr>
              <w:spacing w:line="360" w:lineRule="auto"/>
              <w:rPr>
                <w:color w:val="FF0000"/>
                <w:szCs w:val="21"/>
              </w:rPr>
            </w:pPr>
            <w:r>
              <w:rPr>
                <w:rFonts w:hint="eastAsia"/>
                <w:color w:val="FF0000"/>
                <w:szCs w:val="21"/>
              </w:rPr>
              <w:t>产品售后方案合理性，售后人员配备。</w:t>
            </w:r>
          </w:p>
        </w:tc>
        <w:tc>
          <w:tcPr>
            <w:tcW w:w="1016" w:type="dxa"/>
            <w:vAlign w:val="center"/>
          </w:tcPr>
          <w:p w:rsidR="00FE47C7" w:rsidRPr="000A4061" w:rsidRDefault="00FE47C7" w:rsidP="001A2AF1">
            <w:pPr>
              <w:spacing w:line="360" w:lineRule="auto"/>
              <w:rPr>
                <w:color w:val="FF0000"/>
              </w:rPr>
            </w:pPr>
          </w:p>
        </w:tc>
      </w:tr>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45" w:name="_Toc458697743"/>
      <w:bookmarkStart w:id="46" w:name="_Toc414998246"/>
      <w:r>
        <w:rPr>
          <w:rFonts w:ascii="黑体" w:eastAsia="黑体" w:hAnsi="黑体" w:hint="eastAsia"/>
        </w:rPr>
        <w:t>三、无效响应</w:t>
      </w:r>
      <w:bookmarkEnd w:id="45"/>
      <w:bookmarkEnd w:id="46"/>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1E0411">
      <w:pPr>
        <w:pStyle w:val="2"/>
        <w:jc w:val="center"/>
        <w:rPr>
          <w:sz w:val="36"/>
          <w:szCs w:val="30"/>
        </w:rPr>
      </w:pPr>
    </w:p>
    <w:bookmarkEnd w:id="41"/>
    <w:p w:rsidR="001E0411" w:rsidRPr="009318B0" w:rsidRDefault="001E0411" w:rsidP="001E0411">
      <w:pPr>
        <w:tabs>
          <w:tab w:val="left" w:pos="9000"/>
        </w:tabs>
        <w:spacing w:line="276" w:lineRule="auto"/>
        <w:jc w:val="center"/>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r w:rsidRPr="009318B0">
        <w:rPr>
          <w:rFonts w:ascii="宋体" w:hAnsi="宋体" w:hint="eastAsia"/>
        </w:rPr>
        <w:t xml:space="preserve"> </w:t>
      </w:r>
    </w:p>
    <w:p w:rsidR="001E0411" w:rsidRPr="00192ECD" w:rsidRDefault="001E0411" w:rsidP="001E0411">
      <w:pPr>
        <w:pStyle w:val="1"/>
        <w:spacing w:before="240" w:after="120" w:line="360" w:lineRule="auto"/>
        <w:rPr>
          <w:rFonts w:hAnsi="宋体"/>
          <w:b/>
          <w:sz w:val="36"/>
          <w:szCs w:val="30"/>
        </w:rPr>
      </w:pPr>
      <w:bookmarkStart w:id="47" w:name="_Hlt41879464"/>
      <w:bookmarkStart w:id="48" w:name="_Toc12789072"/>
      <w:bookmarkStart w:id="49" w:name="_Toc417390495"/>
      <w:bookmarkEnd w:id="47"/>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50" w:name="_Toc148265480"/>
      <w:bookmarkStart w:id="51" w:name="_Toc303945820"/>
      <w:r w:rsidRPr="009318B0">
        <w:rPr>
          <w:rFonts w:ascii="宋体" w:hAnsi="宋体" w:hint="eastAsia"/>
          <w:sz w:val="24"/>
        </w:rPr>
        <w:lastRenderedPageBreak/>
        <w:t>附页：1、合同格式</w:t>
      </w:r>
      <w:bookmarkEnd w:id="50"/>
      <w:bookmarkEnd w:id="51"/>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E574BA">
        <w:trPr>
          <w:trHeight w:val="88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lastRenderedPageBreak/>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 xml:space="preserve">第七篇　</w:t>
      </w:r>
      <w:bookmarkEnd w:id="48"/>
      <w:bookmarkEnd w:id="49"/>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52" w:name="OLE_LINK3"/>
      <w:bookmarkStart w:id="53" w:name="OLE_LINK4"/>
      <w:r w:rsidRPr="007F53B2">
        <w:rPr>
          <w:rFonts w:ascii="宋体" w:hAnsi="宋体" w:hint="eastAsia"/>
          <w:szCs w:val="28"/>
        </w:rPr>
        <w:t>（附：被授权人身份证复印件）</w:t>
      </w:r>
      <w:bookmarkEnd w:id="52"/>
      <w:bookmarkEnd w:id="53"/>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pPr>
      <w:r>
        <w:rPr>
          <w:rFonts w:hint="eastAsia"/>
        </w:rPr>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lastRenderedPageBreak/>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1E0411" w:rsidP="00E574BA">
            <w:pPr>
              <w:spacing w:line="360" w:lineRule="auto"/>
            </w:pPr>
            <w:r>
              <w:rPr>
                <w:rFonts w:hint="eastAsia"/>
              </w:rPr>
              <w:t>实施时间</w:t>
            </w:r>
          </w:p>
        </w:tc>
        <w:tc>
          <w:tcPr>
            <w:tcW w:w="1320" w:type="dxa"/>
            <w:vAlign w:val="center"/>
          </w:tcPr>
          <w:p w:rsidR="001E0411" w:rsidRDefault="001E0411" w:rsidP="00E574BA">
            <w:pPr>
              <w:spacing w:line="360" w:lineRule="auto"/>
            </w:pPr>
            <w:r>
              <w:rPr>
                <w:rFonts w:hint="eastAsia"/>
              </w:rPr>
              <w:t>实施地点</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lastRenderedPageBreak/>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bookmarkStart w:id="54" w:name="_Toc458697787"/>
      <w:r>
        <w:rPr>
          <w:rFonts w:hint="eastAsia"/>
        </w:rPr>
        <w:t>（二）商务部分（包括但不限于）：</w:t>
      </w:r>
      <w:bookmarkEnd w:id="54"/>
    </w:p>
    <w:p w:rsidR="001E0411" w:rsidRDefault="001E0411" w:rsidP="001E0411">
      <w:pPr>
        <w:spacing w:line="360" w:lineRule="auto"/>
      </w:pPr>
      <w:bookmarkStart w:id="55" w:name="_Toc458697788"/>
      <w:r>
        <w:rPr>
          <w:rFonts w:hint="eastAsia"/>
        </w:rPr>
        <w:t>质保期</w:t>
      </w:r>
      <w:bookmarkEnd w:id="55"/>
    </w:p>
    <w:p w:rsidR="001E0411" w:rsidRDefault="001E0411" w:rsidP="001E0411">
      <w:pPr>
        <w:spacing w:line="360" w:lineRule="auto"/>
      </w:pPr>
      <w:bookmarkStart w:id="56" w:name="_Toc458697789"/>
      <w:r>
        <w:rPr>
          <w:rFonts w:hint="eastAsia"/>
        </w:rPr>
        <w:t>售后服务能力情况</w:t>
      </w:r>
      <w:bookmarkEnd w:id="56"/>
    </w:p>
    <w:p w:rsidR="001E0411" w:rsidRDefault="001E0411" w:rsidP="001E0411">
      <w:pPr>
        <w:spacing w:line="360" w:lineRule="auto"/>
      </w:pPr>
      <w:bookmarkStart w:id="57" w:name="_Toc458697790"/>
      <w:r>
        <w:rPr>
          <w:rFonts w:hint="eastAsia"/>
        </w:rPr>
        <w:t>培训</w:t>
      </w:r>
      <w:bookmarkEnd w:id="57"/>
    </w:p>
    <w:p w:rsidR="001E0411" w:rsidRDefault="001E0411" w:rsidP="001E0411">
      <w:pPr>
        <w:spacing w:line="360" w:lineRule="auto"/>
      </w:pPr>
      <w:bookmarkStart w:id="58" w:name="_Toc458697791"/>
      <w:r>
        <w:rPr>
          <w:rFonts w:hint="eastAsia"/>
        </w:rPr>
        <w:t>业绩</w:t>
      </w:r>
      <w:bookmarkEnd w:id="58"/>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p w:rsidR="001E0411" w:rsidRDefault="001E0411" w:rsidP="001E0411"/>
    <w:p w:rsidR="001E0411" w:rsidRPr="009318B0" w:rsidRDefault="001E0411" w:rsidP="001E0411">
      <w:pPr>
        <w:spacing w:line="440" w:lineRule="exact"/>
        <w:ind w:firstLineChars="200" w:firstLine="420"/>
        <w:rPr>
          <w:rFonts w:ascii="宋体" w:hAnsi="宋体"/>
        </w:rPr>
      </w:pPr>
    </w:p>
    <w:p w:rsidR="00C81B8F" w:rsidRPr="0093138D" w:rsidRDefault="00C81B8F" w:rsidP="0093138D">
      <w:pPr>
        <w:rPr>
          <w:szCs w:val="32"/>
        </w:rPr>
      </w:pPr>
    </w:p>
    <w:sectPr w:rsidR="00C81B8F" w:rsidRPr="0093138D"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5294" w:rsidRDefault="00645294" w:rsidP="004538CF">
      <w:r>
        <w:separator/>
      </w:r>
    </w:p>
  </w:endnote>
  <w:endnote w:type="continuationSeparator" w:id="1">
    <w:p w:rsidR="00645294" w:rsidRDefault="00645294"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仿宋_GBK">
    <w:altName w:val="Arial Unicode MS"/>
    <w:panose1 w:val="00000000000000000000"/>
    <w:charset w:val="86"/>
    <w:family w:val="script"/>
    <w:notTrueType/>
    <w:pitch w:val="fixed"/>
    <w:sig w:usb0="00000001" w:usb1="080E0000" w:usb2="00000010" w:usb3="00000000" w:csb0="00040000" w:csb1="00000000"/>
  </w:font>
  <w:font w:name="仿宋">
    <w:altName w:val="宋体"/>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061" w:rsidRDefault="00DA217D">
    <w:pPr>
      <w:pStyle w:val="a7"/>
      <w:framePr w:h="0" w:wrap="around" w:vAnchor="text" w:hAnchor="margin" w:xAlign="center" w:y="1"/>
      <w:rPr>
        <w:rStyle w:val="aa"/>
      </w:rPr>
    </w:pPr>
    <w:r>
      <w:fldChar w:fldCharType="begin"/>
    </w:r>
    <w:r w:rsidR="000A4061">
      <w:rPr>
        <w:rStyle w:val="aa"/>
      </w:rPr>
      <w:instrText xml:space="preserve">PAGE  </w:instrText>
    </w:r>
    <w:r>
      <w:fldChar w:fldCharType="end"/>
    </w:r>
  </w:p>
  <w:p w:rsidR="000A4061" w:rsidRDefault="000A4061">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061" w:rsidRDefault="00DA217D">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0A4061">
      <w:rPr>
        <w:rStyle w:val="aa"/>
        <w:rFonts w:ascii="宋体"/>
        <w:sz w:val="21"/>
        <w:szCs w:val="21"/>
      </w:rPr>
      <w:instrText xml:space="preserve">PAGE  </w:instrText>
    </w:r>
    <w:r>
      <w:rPr>
        <w:rFonts w:ascii="宋体"/>
        <w:sz w:val="21"/>
        <w:szCs w:val="21"/>
      </w:rPr>
      <w:fldChar w:fldCharType="separate"/>
    </w:r>
    <w:r w:rsidR="00461CD2">
      <w:rPr>
        <w:rStyle w:val="aa"/>
        <w:rFonts w:ascii="宋体"/>
        <w:noProof/>
        <w:sz w:val="21"/>
        <w:szCs w:val="21"/>
      </w:rPr>
      <w:t>- 3 -</w:t>
    </w:r>
    <w:r>
      <w:rPr>
        <w:rFonts w:ascii="宋体"/>
        <w:sz w:val="21"/>
        <w:szCs w:val="21"/>
      </w:rPr>
      <w:fldChar w:fldCharType="end"/>
    </w:r>
  </w:p>
  <w:p w:rsidR="000A4061" w:rsidRDefault="000A4061">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061" w:rsidRDefault="000A4061">
    <w:pPr>
      <w:pStyle w:val="a7"/>
      <w:framePr w:h="0" w:wrap="around" w:vAnchor="text" w:hAnchor="margin" w:xAlign="center" w:y="1"/>
      <w:rPr>
        <w:rStyle w:val="aa"/>
      </w:rPr>
    </w:pPr>
  </w:p>
  <w:p w:rsidR="000A4061" w:rsidRDefault="000A4061">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061" w:rsidRDefault="00DA217D">
    <w:pPr>
      <w:pStyle w:val="a7"/>
      <w:framePr w:h="0" w:wrap="around" w:vAnchor="text" w:hAnchor="margin" w:xAlign="center" w:y="1"/>
      <w:rPr>
        <w:rStyle w:val="aa"/>
      </w:rPr>
    </w:pPr>
    <w:r>
      <w:fldChar w:fldCharType="begin"/>
    </w:r>
    <w:r w:rsidR="000A4061">
      <w:rPr>
        <w:rStyle w:val="aa"/>
      </w:rPr>
      <w:instrText xml:space="preserve">PAGE  </w:instrText>
    </w:r>
    <w:r>
      <w:fldChar w:fldCharType="end"/>
    </w:r>
  </w:p>
  <w:p w:rsidR="000A4061" w:rsidRDefault="000A4061">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061" w:rsidRDefault="00DA217D">
    <w:pPr>
      <w:pStyle w:val="a7"/>
      <w:jc w:val="center"/>
      <w:rPr>
        <w:rFonts w:ascii="宋体" w:hAnsi="宋体"/>
        <w:sz w:val="21"/>
        <w:szCs w:val="21"/>
      </w:rPr>
    </w:pPr>
    <w:r>
      <w:rPr>
        <w:rFonts w:ascii="宋体" w:hAnsi="宋体"/>
        <w:sz w:val="21"/>
        <w:szCs w:val="21"/>
      </w:rPr>
      <w:fldChar w:fldCharType="begin"/>
    </w:r>
    <w:r w:rsidR="000A4061">
      <w:rPr>
        <w:rStyle w:val="aa"/>
        <w:rFonts w:ascii="宋体" w:hAnsi="宋体"/>
        <w:sz w:val="21"/>
        <w:szCs w:val="21"/>
      </w:rPr>
      <w:instrText xml:space="preserve"> PAGE </w:instrText>
    </w:r>
    <w:r>
      <w:rPr>
        <w:rFonts w:ascii="宋体" w:hAnsi="宋体"/>
        <w:sz w:val="21"/>
        <w:szCs w:val="21"/>
      </w:rPr>
      <w:fldChar w:fldCharType="separate"/>
    </w:r>
    <w:r w:rsidR="00461CD2">
      <w:rPr>
        <w:rStyle w:val="aa"/>
        <w:rFonts w:ascii="宋体" w:hAnsi="宋体"/>
        <w:noProof/>
        <w:sz w:val="21"/>
        <w:szCs w:val="21"/>
      </w:rPr>
      <w:t>- 6 -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061" w:rsidRDefault="00DA217D">
    <w:pPr>
      <w:pStyle w:val="a7"/>
      <w:jc w:val="center"/>
    </w:pPr>
    <w:fldSimple w:instr=" PAGE   \* MERGEFORMAT ">
      <w:r w:rsidR="00461CD2" w:rsidRPr="00461CD2">
        <w:rPr>
          <w:noProof/>
          <w:lang w:val="zh-CN"/>
        </w:rPr>
        <w:t>21</w:t>
      </w:r>
    </w:fldSimple>
  </w:p>
  <w:p w:rsidR="000A4061" w:rsidRDefault="000A406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5294" w:rsidRDefault="00645294" w:rsidP="004538CF">
      <w:r>
        <w:separator/>
      </w:r>
    </w:p>
  </w:footnote>
  <w:footnote w:type="continuationSeparator" w:id="1">
    <w:p w:rsidR="00645294" w:rsidRDefault="00645294"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061" w:rsidRDefault="000A4061">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9">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0">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1">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2">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4">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5">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6">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8">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9">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0">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4"/>
  </w:num>
  <w:num w:numId="2">
    <w:abstractNumId w:val="2"/>
  </w:num>
  <w:num w:numId="3">
    <w:abstractNumId w:val="5"/>
  </w:num>
  <w:num w:numId="4">
    <w:abstractNumId w:val="0"/>
  </w:num>
  <w:num w:numId="5">
    <w:abstractNumId w:val="11"/>
  </w:num>
  <w:num w:numId="6">
    <w:abstractNumId w:val="18"/>
  </w:num>
  <w:num w:numId="7">
    <w:abstractNumId w:val="8"/>
  </w:num>
  <w:num w:numId="8">
    <w:abstractNumId w:val="10"/>
  </w:num>
  <w:num w:numId="9">
    <w:abstractNumId w:val="17"/>
  </w:num>
  <w:num w:numId="10">
    <w:abstractNumId w:val="7"/>
  </w:num>
  <w:num w:numId="11">
    <w:abstractNumId w:val="15"/>
  </w:num>
  <w:num w:numId="12">
    <w:abstractNumId w:val="14"/>
  </w:num>
  <w:num w:numId="13">
    <w:abstractNumId w:val="13"/>
  </w:num>
  <w:num w:numId="14">
    <w:abstractNumId w:val="6"/>
  </w:num>
  <w:num w:numId="15">
    <w:abstractNumId w:val="9"/>
  </w:num>
  <w:num w:numId="16">
    <w:abstractNumId w:val="19"/>
  </w:num>
  <w:num w:numId="17">
    <w:abstractNumId w:val="20"/>
  </w:num>
  <w:num w:numId="18">
    <w:abstractNumId w:val="12"/>
  </w:num>
  <w:num w:numId="19">
    <w:abstractNumId w:val="3"/>
  </w:num>
  <w:num w:numId="20">
    <w:abstractNumId w:val="1"/>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430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2029C"/>
    <w:rsid w:val="00036E47"/>
    <w:rsid w:val="000469B1"/>
    <w:rsid w:val="00047BE0"/>
    <w:rsid w:val="00054750"/>
    <w:rsid w:val="00097BFE"/>
    <w:rsid w:val="000A4061"/>
    <w:rsid w:val="000C29FC"/>
    <w:rsid w:val="001062FA"/>
    <w:rsid w:val="0012215E"/>
    <w:rsid w:val="00151223"/>
    <w:rsid w:val="00154C30"/>
    <w:rsid w:val="00184391"/>
    <w:rsid w:val="00186248"/>
    <w:rsid w:val="001937E2"/>
    <w:rsid w:val="001B6DAF"/>
    <w:rsid w:val="001C5BB7"/>
    <w:rsid w:val="001D5C07"/>
    <w:rsid w:val="001E0411"/>
    <w:rsid w:val="001E369D"/>
    <w:rsid w:val="001E3D75"/>
    <w:rsid w:val="001E71CE"/>
    <w:rsid w:val="00211B4F"/>
    <w:rsid w:val="00215EE0"/>
    <w:rsid w:val="00247D1B"/>
    <w:rsid w:val="002608FA"/>
    <w:rsid w:val="00281D85"/>
    <w:rsid w:val="002852BC"/>
    <w:rsid w:val="002B1439"/>
    <w:rsid w:val="002B3652"/>
    <w:rsid w:val="002D158D"/>
    <w:rsid w:val="002E6500"/>
    <w:rsid w:val="00310E75"/>
    <w:rsid w:val="00322724"/>
    <w:rsid w:val="00336CE9"/>
    <w:rsid w:val="00341E19"/>
    <w:rsid w:val="00360B0C"/>
    <w:rsid w:val="0036426E"/>
    <w:rsid w:val="00366275"/>
    <w:rsid w:val="00367476"/>
    <w:rsid w:val="00383B10"/>
    <w:rsid w:val="00384B53"/>
    <w:rsid w:val="00386E54"/>
    <w:rsid w:val="00387446"/>
    <w:rsid w:val="00393FEC"/>
    <w:rsid w:val="003A23D0"/>
    <w:rsid w:val="003A47E9"/>
    <w:rsid w:val="003A6B75"/>
    <w:rsid w:val="003A7AD1"/>
    <w:rsid w:val="003D64AB"/>
    <w:rsid w:val="003E03DE"/>
    <w:rsid w:val="003E571F"/>
    <w:rsid w:val="003F3BE4"/>
    <w:rsid w:val="004061D0"/>
    <w:rsid w:val="0041205F"/>
    <w:rsid w:val="00416B77"/>
    <w:rsid w:val="004406D1"/>
    <w:rsid w:val="004416D9"/>
    <w:rsid w:val="0044542C"/>
    <w:rsid w:val="004538CF"/>
    <w:rsid w:val="00454DC0"/>
    <w:rsid w:val="00461CD2"/>
    <w:rsid w:val="004867DE"/>
    <w:rsid w:val="004C18E7"/>
    <w:rsid w:val="004F04B9"/>
    <w:rsid w:val="0050279F"/>
    <w:rsid w:val="00504FE9"/>
    <w:rsid w:val="00510FF4"/>
    <w:rsid w:val="005171F4"/>
    <w:rsid w:val="0052275D"/>
    <w:rsid w:val="00544D4F"/>
    <w:rsid w:val="00553013"/>
    <w:rsid w:val="005948FC"/>
    <w:rsid w:val="005B19FA"/>
    <w:rsid w:val="005B3BC7"/>
    <w:rsid w:val="00645294"/>
    <w:rsid w:val="00670925"/>
    <w:rsid w:val="00671D3E"/>
    <w:rsid w:val="00681EA2"/>
    <w:rsid w:val="006960BA"/>
    <w:rsid w:val="006A2EAE"/>
    <w:rsid w:val="006B4345"/>
    <w:rsid w:val="006B54C4"/>
    <w:rsid w:val="006C0B18"/>
    <w:rsid w:val="006D73A7"/>
    <w:rsid w:val="007076F6"/>
    <w:rsid w:val="0071196D"/>
    <w:rsid w:val="00715BE4"/>
    <w:rsid w:val="007513EA"/>
    <w:rsid w:val="00751964"/>
    <w:rsid w:val="0076086D"/>
    <w:rsid w:val="00780AAB"/>
    <w:rsid w:val="007832F8"/>
    <w:rsid w:val="00784CE9"/>
    <w:rsid w:val="007C06A0"/>
    <w:rsid w:val="007C5278"/>
    <w:rsid w:val="007D61D3"/>
    <w:rsid w:val="007F652D"/>
    <w:rsid w:val="00811F2B"/>
    <w:rsid w:val="00835EA1"/>
    <w:rsid w:val="0084604B"/>
    <w:rsid w:val="008523B9"/>
    <w:rsid w:val="00865A7A"/>
    <w:rsid w:val="00874FD2"/>
    <w:rsid w:val="00887A20"/>
    <w:rsid w:val="008955D9"/>
    <w:rsid w:val="00896376"/>
    <w:rsid w:val="008A016D"/>
    <w:rsid w:val="008A2E4F"/>
    <w:rsid w:val="008A603A"/>
    <w:rsid w:val="008B55C6"/>
    <w:rsid w:val="008C1364"/>
    <w:rsid w:val="008C3681"/>
    <w:rsid w:val="008C7A4E"/>
    <w:rsid w:val="008F66D7"/>
    <w:rsid w:val="00912C79"/>
    <w:rsid w:val="009214BA"/>
    <w:rsid w:val="00922C2C"/>
    <w:rsid w:val="0093138D"/>
    <w:rsid w:val="00962273"/>
    <w:rsid w:val="00963798"/>
    <w:rsid w:val="00967915"/>
    <w:rsid w:val="0099658F"/>
    <w:rsid w:val="009A0C58"/>
    <w:rsid w:val="009A2E76"/>
    <w:rsid w:val="009A78CF"/>
    <w:rsid w:val="009B4E7E"/>
    <w:rsid w:val="009C5180"/>
    <w:rsid w:val="009D3EDB"/>
    <w:rsid w:val="009D4C13"/>
    <w:rsid w:val="009E2780"/>
    <w:rsid w:val="009E3D06"/>
    <w:rsid w:val="009E713F"/>
    <w:rsid w:val="009F1C83"/>
    <w:rsid w:val="00A032BF"/>
    <w:rsid w:val="00A21906"/>
    <w:rsid w:val="00A45704"/>
    <w:rsid w:val="00A56B18"/>
    <w:rsid w:val="00A956A6"/>
    <w:rsid w:val="00A97782"/>
    <w:rsid w:val="00AB0F16"/>
    <w:rsid w:val="00AB6013"/>
    <w:rsid w:val="00B13616"/>
    <w:rsid w:val="00B42AC4"/>
    <w:rsid w:val="00B54278"/>
    <w:rsid w:val="00B624C8"/>
    <w:rsid w:val="00B6673E"/>
    <w:rsid w:val="00B71500"/>
    <w:rsid w:val="00B775D4"/>
    <w:rsid w:val="00BA585C"/>
    <w:rsid w:val="00BD3F48"/>
    <w:rsid w:val="00BE507A"/>
    <w:rsid w:val="00C16A6F"/>
    <w:rsid w:val="00C24ED4"/>
    <w:rsid w:val="00C25B22"/>
    <w:rsid w:val="00C2658F"/>
    <w:rsid w:val="00C612B5"/>
    <w:rsid w:val="00C65EB4"/>
    <w:rsid w:val="00C744FF"/>
    <w:rsid w:val="00C81B8F"/>
    <w:rsid w:val="00C84DDD"/>
    <w:rsid w:val="00CF0E76"/>
    <w:rsid w:val="00CF26C0"/>
    <w:rsid w:val="00D1619F"/>
    <w:rsid w:val="00D21E6C"/>
    <w:rsid w:val="00D25B3F"/>
    <w:rsid w:val="00D335F0"/>
    <w:rsid w:val="00D34504"/>
    <w:rsid w:val="00D351A9"/>
    <w:rsid w:val="00D41DAC"/>
    <w:rsid w:val="00D651B1"/>
    <w:rsid w:val="00D717D6"/>
    <w:rsid w:val="00D86E24"/>
    <w:rsid w:val="00D87C48"/>
    <w:rsid w:val="00D90068"/>
    <w:rsid w:val="00DA217D"/>
    <w:rsid w:val="00DB35EE"/>
    <w:rsid w:val="00DC1004"/>
    <w:rsid w:val="00DE183D"/>
    <w:rsid w:val="00E259AB"/>
    <w:rsid w:val="00E574BA"/>
    <w:rsid w:val="00E9059E"/>
    <w:rsid w:val="00EA0473"/>
    <w:rsid w:val="00EA7555"/>
    <w:rsid w:val="00EB5F76"/>
    <w:rsid w:val="00EC342B"/>
    <w:rsid w:val="00ED0183"/>
    <w:rsid w:val="00ED0776"/>
    <w:rsid w:val="00ED3309"/>
    <w:rsid w:val="00EE44FF"/>
    <w:rsid w:val="00EE510B"/>
    <w:rsid w:val="00F06131"/>
    <w:rsid w:val="00F62AE3"/>
    <w:rsid w:val="00F656FF"/>
    <w:rsid w:val="00F7378F"/>
    <w:rsid w:val="00F97822"/>
    <w:rsid w:val="00FB2EEC"/>
    <w:rsid w:val="00FC19CB"/>
    <w:rsid w:val="00FE4686"/>
    <w:rsid w:val="00FE47C7"/>
    <w:rsid w:val="00FE7A10"/>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paragraph" w:styleId="a7">
    <w:name w:val="footer"/>
    <w:basedOn w:val="a"/>
    <w:link w:val="Char0"/>
    <w:rsid w:val="004538CF"/>
    <w:pPr>
      <w:tabs>
        <w:tab w:val="center" w:pos="4153"/>
        <w:tab w:val="right" w:pos="8306"/>
      </w:tabs>
      <w:snapToGrid w:val="0"/>
      <w:jc w:val="left"/>
    </w:pPr>
    <w:rPr>
      <w:sz w:val="18"/>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character" w:customStyle="1" w:styleId="Char0">
    <w:name w:val="页脚 Char"/>
    <w:basedOn w:val="a0"/>
    <w:link w:val="a7"/>
    <w:uiPriority w:val="99"/>
    <w:rsid w:val="007C06A0"/>
    <w:rPr>
      <w:rFonts w:ascii="Calibri" w:hAnsi="Calibri" w:cs="黑体"/>
      <w:kern w:val="2"/>
      <w:sz w:val="18"/>
      <w:szCs w:val="24"/>
    </w:rPr>
  </w:style>
  <w:style w:type="character" w:customStyle="1" w:styleId="3Char">
    <w:name w:val="标题 3 Char"/>
    <w:basedOn w:val="a0"/>
    <w:link w:val="3"/>
    <w:semiHidden/>
    <w:rsid w:val="001E0411"/>
    <w:rPr>
      <w:rFonts w:ascii="Calibri" w:hAnsi="Calibri" w:cs="黑体"/>
      <w:b/>
      <w:bCs/>
      <w:kern w:val="2"/>
      <w:sz w:val="32"/>
      <w:szCs w:val="32"/>
    </w:rPr>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character" w:customStyle="1" w:styleId="Char">
    <w:name w:val="日期 Char"/>
    <w:link w:val="a6"/>
    <w:rsid w:val="001E0411"/>
    <w:rPr>
      <w:rFonts w:ascii="Calibri" w:hAnsi="Calibri" w:cs="黑体"/>
      <w:kern w:val="2"/>
      <w:sz w:val="21"/>
      <w:szCs w:val="24"/>
    </w:rPr>
  </w:style>
  <w:style w:type="paragraph" w:styleId="ab">
    <w:name w:val="List Paragraph"/>
    <w:basedOn w:val="a"/>
    <w:uiPriority w:val="34"/>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s>
</file>

<file path=word/webSettings.xml><?xml version="1.0" encoding="utf-8"?>
<w:webSettings xmlns:r="http://schemas.openxmlformats.org/officeDocument/2006/relationships" xmlns:w="http://schemas.openxmlformats.org/wordprocessingml/2006/main">
  <w:divs>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CB6202-73CF-4300-9C59-FA1608756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Pages>
  <Words>1636</Words>
  <Characters>9328</Characters>
  <Application>Microsoft Office Word</Application>
  <DocSecurity>0</DocSecurity>
  <Lines>77</Lines>
  <Paragraphs>21</Paragraphs>
  <ScaleCrop>false</ScaleCrop>
  <Company/>
  <LinksUpToDate>false</LinksUpToDate>
  <CharactersWithSpaces>10943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User</cp:lastModifiedBy>
  <cp:revision>3</cp:revision>
  <dcterms:created xsi:type="dcterms:W3CDTF">2017-02-07T08:01:00Z</dcterms:created>
  <dcterms:modified xsi:type="dcterms:W3CDTF">2017-02-07T08:07:00Z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