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3B216F">
        <w:rPr>
          <w:rFonts w:ascii="宋体" w:hAnsi="宋体" w:hint="eastAsia"/>
          <w:color w:val="FF0000"/>
          <w:sz w:val="36"/>
          <w:szCs w:val="30"/>
        </w:rPr>
        <w:t>18</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3B216F" w:rsidRPr="003B216F">
        <w:rPr>
          <w:rFonts w:hint="eastAsia"/>
          <w:color w:val="FF0000"/>
          <w:sz w:val="36"/>
          <w:szCs w:val="36"/>
        </w:rPr>
        <w:t>深静脉包</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81C25" w:rsidP="001E0411">
      <w:pPr>
        <w:pStyle w:val="10"/>
        <w:tabs>
          <w:tab w:val="right" w:leader="dot" w:pos="8306"/>
        </w:tabs>
        <w:spacing w:line="480" w:lineRule="auto"/>
        <w:rPr>
          <w:rFonts w:ascii="宋体" w:hAnsi="宋体"/>
          <w:szCs w:val="22"/>
          <w:lang w:eastAsia="en-US" w:bidi="en-US"/>
        </w:rPr>
      </w:pPr>
      <w:r w:rsidRPr="00D81C25">
        <w:rPr>
          <w:rFonts w:ascii="宋体" w:hAnsi="宋体" w:hint="eastAsia"/>
        </w:rPr>
        <w:fldChar w:fldCharType="begin"/>
      </w:r>
      <w:r w:rsidR="001E0411" w:rsidRPr="009318B0">
        <w:rPr>
          <w:rFonts w:ascii="宋体" w:hAnsi="宋体" w:hint="eastAsia"/>
        </w:rPr>
        <w:instrText xml:space="preserve">TOC \o "1-2" \h \u </w:instrText>
      </w:r>
      <w:r w:rsidRPr="00D81C2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81C2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81C2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81C2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D81C2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81C2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D81C2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D81C2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3B216F" w:rsidRPr="003B216F">
        <w:rPr>
          <w:rFonts w:hint="eastAsia"/>
          <w:color w:val="FF0000"/>
          <w:sz w:val="36"/>
          <w:szCs w:val="36"/>
        </w:rPr>
        <w:t>深静脉包</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3B216F" w:rsidP="00E574BA">
            <w:pPr>
              <w:widowControl/>
              <w:jc w:val="center"/>
              <w:rPr>
                <w:rFonts w:ascii="宋体" w:hAnsi="宋体" w:cs="宋体"/>
                <w:b/>
                <w:color w:val="FF0000"/>
                <w:kern w:val="0"/>
                <w:szCs w:val="21"/>
              </w:rPr>
            </w:pPr>
            <w:r w:rsidRPr="003B216F">
              <w:rPr>
                <w:rFonts w:hint="eastAsia"/>
                <w:color w:val="FF0000"/>
                <w:sz w:val="36"/>
                <w:szCs w:val="36"/>
              </w:rPr>
              <w:t>深静脉包</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B446FD">
        <w:rPr>
          <w:rFonts w:ascii="宋体" w:hAnsi="宋体" w:hint="eastAsia"/>
          <w:color w:val="FF0000"/>
          <w:sz w:val="24"/>
        </w:rPr>
        <w:t>4</w:t>
      </w:r>
      <w:r w:rsidRPr="009318B0">
        <w:rPr>
          <w:rFonts w:ascii="宋体" w:hAnsi="宋体" w:hint="eastAsia"/>
          <w:color w:val="FF0000"/>
          <w:sz w:val="24"/>
        </w:rPr>
        <w:t xml:space="preserve">月 </w:t>
      </w:r>
      <w:r w:rsidR="00B446FD">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446FD">
        <w:rPr>
          <w:rFonts w:ascii="宋体" w:hAnsi="宋体" w:hint="eastAsia"/>
          <w:b/>
          <w:color w:val="FF0000"/>
          <w:sz w:val="24"/>
        </w:rPr>
        <w:t>19</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446FD">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018F4" w:rsidRPr="004018F4" w:rsidRDefault="003B216F" w:rsidP="004018F4">
      <w:pPr>
        <w:rPr>
          <w:color w:val="FF0000"/>
          <w:sz w:val="28"/>
          <w:szCs w:val="28"/>
        </w:rPr>
      </w:pPr>
      <w:r w:rsidRPr="003B216F">
        <w:rPr>
          <w:rFonts w:hint="eastAsia"/>
          <w:color w:val="FF0000"/>
          <w:sz w:val="28"/>
          <w:szCs w:val="28"/>
        </w:rPr>
        <w:t>深静脉包</w:t>
      </w:r>
      <w:r w:rsidR="004018F4" w:rsidRPr="004018F4">
        <w:rPr>
          <w:rFonts w:hint="eastAsia"/>
          <w:color w:val="FF0000"/>
          <w:sz w:val="28"/>
          <w:szCs w:val="28"/>
        </w:rPr>
        <w:t>参数</w:t>
      </w:r>
      <w:r w:rsidR="004018F4">
        <w:rPr>
          <w:rFonts w:hint="eastAsia"/>
          <w:color w:val="FF0000"/>
          <w:sz w:val="28"/>
          <w:szCs w:val="28"/>
        </w:rPr>
        <w:t>:</w:t>
      </w:r>
    </w:p>
    <w:p w:rsidR="004018F4" w:rsidRPr="004018F4" w:rsidRDefault="004018F4" w:rsidP="004018F4">
      <w:pPr>
        <w:spacing w:line="360" w:lineRule="auto"/>
        <w:jc w:val="left"/>
        <w:rPr>
          <w:color w:val="FF0000"/>
          <w:sz w:val="24"/>
        </w:rPr>
      </w:pPr>
    </w:p>
    <w:p w:rsidR="003B216F" w:rsidRPr="003B216F" w:rsidRDefault="003B216F" w:rsidP="003B216F">
      <w:pPr>
        <w:rPr>
          <w:color w:val="FF0000"/>
        </w:rPr>
      </w:pPr>
      <w:r w:rsidRPr="003B216F">
        <w:rPr>
          <w:rFonts w:hint="eastAsia"/>
          <w:color w:val="FF0000"/>
        </w:rPr>
        <w:t>1</w:t>
      </w:r>
      <w:r w:rsidRPr="003B216F">
        <w:rPr>
          <w:rFonts w:hint="eastAsia"/>
          <w:color w:val="FF0000"/>
        </w:rPr>
        <w:t>．</w:t>
      </w:r>
      <w:r w:rsidRPr="003B216F">
        <w:rPr>
          <w:rFonts w:hint="eastAsia"/>
          <w:b/>
          <w:color w:val="FF0000"/>
        </w:rPr>
        <w:t>与人体接触的器械及材料说明</w:t>
      </w:r>
    </w:p>
    <w:p w:rsidR="003B216F" w:rsidRPr="003B216F" w:rsidRDefault="003B216F" w:rsidP="003B216F">
      <w:pPr>
        <w:ind w:firstLineChars="200" w:firstLine="420"/>
        <w:rPr>
          <w:color w:val="FF0000"/>
        </w:rPr>
      </w:pPr>
      <w:r w:rsidRPr="003B216F">
        <w:rPr>
          <w:rFonts w:hAnsi="宋体" w:hint="eastAsia"/>
          <w:color w:val="FF0000"/>
        </w:rPr>
        <w:t>在中心</w:t>
      </w:r>
      <w:r w:rsidRPr="003B216F">
        <w:rPr>
          <w:rFonts w:hint="eastAsia"/>
          <w:color w:val="FF0000"/>
        </w:rPr>
        <w:t>静脉中静包中与人体接触的器械为：</w:t>
      </w:r>
      <w:r w:rsidRPr="003B216F">
        <w:rPr>
          <w:rFonts w:hint="eastAsia"/>
          <w:color w:val="FF0000"/>
        </w:rPr>
        <w:t>16G</w:t>
      </w:r>
      <w:r w:rsidRPr="003B216F">
        <w:rPr>
          <w:rFonts w:hint="eastAsia"/>
          <w:color w:val="FF0000"/>
        </w:rPr>
        <w:t>中心静脉导管、扩张器、导引导丝、穿刺针。</w:t>
      </w:r>
    </w:p>
    <w:p w:rsidR="003B216F" w:rsidRPr="003B216F" w:rsidRDefault="003B216F" w:rsidP="003B216F">
      <w:pPr>
        <w:ind w:firstLineChars="200" w:firstLine="420"/>
        <w:rPr>
          <w:color w:val="FF0000"/>
        </w:rPr>
      </w:pPr>
      <w:r w:rsidRPr="003B216F">
        <w:rPr>
          <w:rFonts w:hint="eastAsia"/>
          <w:color w:val="FF0000"/>
        </w:rPr>
        <w:t>中心静脉导管采用不添加任何增塑剂的</w:t>
      </w:r>
      <w:r w:rsidRPr="003B216F">
        <w:rPr>
          <w:rFonts w:hint="eastAsia"/>
          <w:color w:val="FF0000"/>
        </w:rPr>
        <w:t>TPU</w:t>
      </w:r>
      <w:r w:rsidRPr="003B216F">
        <w:rPr>
          <w:rFonts w:hint="eastAsia"/>
          <w:color w:val="FF0000"/>
        </w:rPr>
        <w:t>材料制作，该材料被广泛的应用在介入、人工内脏（人工心脏用起搏器、人工肾脏）、血液透析等。</w:t>
      </w:r>
    </w:p>
    <w:p w:rsidR="003B216F" w:rsidRPr="003B216F" w:rsidRDefault="003B216F" w:rsidP="003B216F">
      <w:pPr>
        <w:ind w:firstLineChars="200" w:firstLine="420"/>
        <w:rPr>
          <w:color w:val="FF0000"/>
        </w:rPr>
      </w:pPr>
      <w:r w:rsidRPr="003B216F">
        <w:rPr>
          <w:rFonts w:hAnsi="宋体" w:hint="eastAsia"/>
          <w:color w:val="FF0000"/>
        </w:rPr>
        <w:t>其他与人体接触的材料如注射器、注射针等均从符合国内注册标准的厂家采购。</w:t>
      </w:r>
    </w:p>
    <w:p w:rsidR="003B216F" w:rsidRPr="003B216F" w:rsidRDefault="003B216F" w:rsidP="003B216F">
      <w:pPr>
        <w:rPr>
          <w:b/>
          <w:color w:val="FF0000"/>
        </w:rPr>
      </w:pPr>
      <w:r w:rsidRPr="003B216F">
        <w:rPr>
          <w:rFonts w:hint="eastAsia"/>
          <w:b/>
          <w:color w:val="FF0000"/>
        </w:rPr>
        <w:t>2.</w:t>
      </w:r>
      <w:r w:rsidRPr="003B216F">
        <w:rPr>
          <w:rFonts w:hint="eastAsia"/>
          <w:b/>
          <w:color w:val="FF0000"/>
        </w:rPr>
        <w:t>产品概述及主要技术条款</w:t>
      </w:r>
    </w:p>
    <w:p w:rsidR="003B216F" w:rsidRPr="003B216F" w:rsidRDefault="003B216F" w:rsidP="003B216F">
      <w:pPr>
        <w:rPr>
          <w:rFonts w:hAnsi="宋体"/>
          <w:color w:val="FF0000"/>
        </w:rPr>
      </w:pPr>
      <w:r w:rsidRPr="003B216F">
        <w:rPr>
          <w:rFonts w:hAnsi="宋体" w:hint="eastAsia"/>
          <w:color w:val="FF0000"/>
        </w:rPr>
        <w:t>2.1</w:t>
      </w:r>
      <w:r w:rsidRPr="003B216F">
        <w:rPr>
          <w:rFonts w:hAnsi="宋体" w:hint="eastAsia"/>
          <w:color w:val="FF0000"/>
        </w:rPr>
        <w:t>产品特点</w:t>
      </w:r>
    </w:p>
    <w:p w:rsidR="003B216F" w:rsidRPr="003B216F" w:rsidRDefault="003B216F" w:rsidP="003B216F">
      <w:pPr>
        <w:ind w:firstLineChars="200" w:firstLine="420"/>
        <w:rPr>
          <w:rFonts w:hAnsi="宋体"/>
          <w:color w:val="FF0000"/>
        </w:rPr>
      </w:pPr>
      <w:r w:rsidRPr="003B216F">
        <w:rPr>
          <w:rFonts w:hAnsi="宋体" w:hint="eastAsia"/>
          <w:color w:val="FF0000"/>
        </w:rPr>
        <w:t>该产品由一次性使用中心静脉导管及附件（如穿刺针、扩张器、导丝）、敷料（如橡胶医用手套、消毒液刷等）组成，采用环氧乙烷灭菌。</w:t>
      </w:r>
    </w:p>
    <w:p w:rsidR="003B216F" w:rsidRPr="003B216F" w:rsidRDefault="003B216F" w:rsidP="003B216F">
      <w:pPr>
        <w:rPr>
          <w:rFonts w:hAnsi="宋体"/>
          <w:color w:val="FF0000"/>
        </w:rPr>
      </w:pPr>
      <w:r w:rsidRPr="003B216F">
        <w:rPr>
          <w:rFonts w:hAnsi="宋体" w:hint="eastAsia"/>
          <w:color w:val="FF0000"/>
        </w:rPr>
        <w:t xml:space="preserve">2.2 </w:t>
      </w:r>
      <w:r w:rsidRPr="003B216F">
        <w:rPr>
          <w:rFonts w:hAnsi="宋体" w:hint="eastAsia"/>
          <w:color w:val="FF0000"/>
        </w:rPr>
        <w:t>结构组成</w:t>
      </w:r>
    </w:p>
    <w:p w:rsidR="003B216F" w:rsidRPr="003B216F" w:rsidRDefault="003B216F" w:rsidP="003B216F">
      <w:pPr>
        <w:ind w:firstLineChars="200" w:firstLine="420"/>
        <w:rPr>
          <w:rFonts w:hAnsi="宋体"/>
          <w:color w:val="FF0000"/>
        </w:rPr>
      </w:pPr>
      <w:r w:rsidRPr="003B216F">
        <w:rPr>
          <w:rFonts w:hAnsi="宋体" w:hint="eastAsia"/>
          <w:color w:val="FF0000"/>
        </w:rPr>
        <w:t>该产品由中心静脉导管、导引导丝、扩张器、穿刺针等基本配置与其他选用配置如带线缝合针、橡胶医用手套、消毒液刷、破皮刀等组成。</w:t>
      </w:r>
    </w:p>
    <w:p w:rsidR="003B216F" w:rsidRPr="003B216F" w:rsidRDefault="003B216F" w:rsidP="003B216F">
      <w:pPr>
        <w:ind w:firstLineChars="200" w:firstLine="420"/>
        <w:rPr>
          <w:rFonts w:hAnsi="宋体"/>
          <w:color w:val="FF0000"/>
        </w:rPr>
      </w:pPr>
      <w:r w:rsidRPr="003B216F">
        <w:rPr>
          <w:rFonts w:hAnsi="宋体" w:hint="eastAsia"/>
          <w:color w:val="FF0000"/>
        </w:rPr>
        <w:t>2.2.1  16G</w:t>
      </w:r>
      <w:r w:rsidRPr="003B216F">
        <w:rPr>
          <w:rFonts w:hAnsi="宋体" w:hint="eastAsia"/>
          <w:color w:val="FF0000"/>
        </w:rPr>
        <w:t>中心静脉导管</w:t>
      </w:r>
      <w:r w:rsidRPr="003B216F">
        <w:rPr>
          <w:rFonts w:hAnsi="宋体" w:hint="eastAsia"/>
          <w:color w:val="FF0000"/>
        </w:rPr>
        <w:t xml:space="preserve"> </w:t>
      </w:r>
      <w:r w:rsidRPr="003B216F">
        <w:rPr>
          <w:rFonts w:hAnsi="宋体" w:hint="eastAsia"/>
          <w:color w:val="FF0000"/>
        </w:rPr>
        <w:t>导管有效长度的外表面应清洁无杂质。导管有效长度的外表面，包括末端，不应有加工缺陷和表面缺陷，导管尖端应有一定锥度且圆钝光滑在使用过程中对血管内造成的损伤应最小；导管座或连接装配处或导管的其他部分不应有液体泄漏。中心静脉导管的原材料采用市场上应用多年，已经公认的比较安全的医用</w:t>
      </w:r>
      <w:r w:rsidRPr="003B216F">
        <w:rPr>
          <w:rFonts w:hAnsi="宋体" w:hint="eastAsia"/>
          <w:color w:val="FF0000"/>
        </w:rPr>
        <w:t>TPU</w:t>
      </w:r>
      <w:r w:rsidRPr="003B216F">
        <w:rPr>
          <w:rFonts w:hAnsi="宋体" w:hint="eastAsia"/>
          <w:color w:val="FF0000"/>
        </w:rPr>
        <w:t>制造。</w:t>
      </w:r>
    </w:p>
    <w:p w:rsidR="003B216F" w:rsidRPr="003B216F" w:rsidRDefault="003B216F" w:rsidP="003B216F">
      <w:pPr>
        <w:ind w:firstLineChars="200" w:firstLine="420"/>
        <w:rPr>
          <w:color w:val="FF0000"/>
        </w:rPr>
      </w:pPr>
      <w:r w:rsidRPr="003B216F">
        <w:rPr>
          <w:rFonts w:hint="eastAsia"/>
          <w:color w:val="FF0000"/>
        </w:rPr>
        <w:t>一次性使用中心静脉导管的尺寸、物理性能，采用行业标准</w:t>
      </w:r>
      <w:r w:rsidRPr="003B216F">
        <w:rPr>
          <w:rFonts w:hint="eastAsia"/>
          <w:color w:val="FF0000"/>
        </w:rPr>
        <w:t>YY0285.3-1999</w:t>
      </w:r>
      <w:r w:rsidRPr="003B216F">
        <w:rPr>
          <w:rFonts w:hint="eastAsia"/>
          <w:color w:val="FF0000"/>
        </w:rPr>
        <w:t>《一次性使用无菌血管内导管</w:t>
      </w:r>
      <w:r w:rsidRPr="003B216F">
        <w:rPr>
          <w:rFonts w:hint="eastAsia"/>
          <w:color w:val="FF0000"/>
        </w:rPr>
        <w:t xml:space="preserve"> </w:t>
      </w:r>
      <w:r w:rsidRPr="003B216F">
        <w:rPr>
          <w:rFonts w:hint="eastAsia"/>
          <w:color w:val="FF0000"/>
        </w:rPr>
        <w:t>第</w:t>
      </w:r>
      <w:r w:rsidRPr="003B216F">
        <w:rPr>
          <w:rFonts w:hint="eastAsia"/>
          <w:color w:val="FF0000"/>
        </w:rPr>
        <w:t>3</w:t>
      </w:r>
      <w:r w:rsidRPr="003B216F">
        <w:rPr>
          <w:rFonts w:hint="eastAsia"/>
          <w:color w:val="FF0000"/>
        </w:rPr>
        <w:t>部分：中心静脉导管》中的相应规定，如牢固度、导管最小断裂力、射线可探测性等。</w:t>
      </w:r>
    </w:p>
    <w:p w:rsidR="003B216F" w:rsidRPr="003B216F" w:rsidRDefault="003B216F" w:rsidP="003B216F">
      <w:pPr>
        <w:ind w:firstLineChars="200" w:firstLine="420"/>
        <w:rPr>
          <w:color w:val="FF0000"/>
        </w:rPr>
      </w:pPr>
      <w:r w:rsidRPr="003B216F">
        <w:rPr>
          <w:rFonts w:hint="eastAsia"/>
          <w:color w:val="FF0000"/>
        </w:rPr>
        <w:t>生物性能按照</w:t>
      </w:r>
      <w:r w:rsidRPr="003B216F">
        <w:rPr>
          <w:rFonts w:hint="eastAsia"/>
          <w:color w:val="FF0000"/>
        </w:rPr>
        <w:t>GB/T16886.1-2011</w:t>
      </w:r>
      <w:r w:rsidRPr="003B216F">
        <w:rPr>
          <w:rFonts w:hint="eastAsia"/>
          <w:color w:val="FF0000"/>
        </w:rPr>
        <w:t>《医疗器械生物学评价</w:t>
      </w:r>
      <w:r w:rsidRPr="003B216F">
        <w:rPr>
          <w:rFonts w:hint="eastAsia"/>
          <w:color w:val="FF0000"/>
        </w:rPr>
        <w:t xml:space="preserve"> </w:t>
      </w:r>
      <w:r w:rsidRPr="003B216F">
        <w:rPr>
          <w:rFonts w:hint="eastAsia"/>
          <w:color w:val="FF0000"/>
        </w:rPr>
        <w:t>第</w:t>
      </w:r>
      <w:r w:rsidRPr="003B216F">
        <w:rPr>
          <w:rFonts w:hint="eastAsia"/>
          <w:color w:val="FF0000"/>
        </w:rPr>
        <w:t>1</w:t>
      </w:r>
      <w:r w:rsidRPr="003B216F">
        <w:rPr>
          <w:rFonts w:hint="eastAsia"/>
          <w:color w:val="FF0000"/>
        </w:rPr>
        <w:t>部分：试验选择》，中静包应无无菌、无急性全身毒性、无遗传毒性、无皮肤致敏反应，细胞毒性小于等于</w:t>
      </w:r>
      <w:r w:rsidRPr="003B216F">
        <w:rPr>
          <w:rFonts w:hint="eastAsia"/>
          <w:color w:val="FF0000"/>
        </w:rPr>
        <w:t>1</w:t>
      </w:r>
      <w:r w:rsidRPr="003B216F">
        <w:rPr>
          <w:rFonts w:hint="eastAsia"/>
          <w:color w:val="FF0000"/>
        </w:rPr>
        <w:t>级。</w:t>
      </w:r>
    </w:p>
    <w:p w:rsidR="003B216F" w:rsidRPr="003B216F" w:rsidRDefault="003B216F" w:rsidP="003B216F">
      <w:pPr>
        <w:ind w:firstLineChars="200" w:firstLine="420"/>
        <w:rPr>
          <w:color w:val="FF0000"/>
        </w:rPr>
      </w:pPr>
      <w:r w:rsidRPr="003B216F">
        <w:rPr>
          <w:rFonts w:hint="eastAsia"/>
          <w:color w:val="FF0000"/>
        </w:rPr>
        <w:t>2.2.2</w:t>
      </w:r>
      <w:r w:rsidRPr="003B216F">
        <w:rPr>
          <w:rFonts w:hint="eastAsia"/>
          <w:color w:val="FF0000"/>
        </w:rPr>
        <w:t>导引导丝、扩张器采用符合</w:t>
      </w:r>
      <w:r w:rsidRPr="003B216F">
        <w:rPr>
          <w:rFonts w:hint="eastAsia"/>
          <w:color w:val="FF0000"/>
        </w:rPr>
        <w:t>YY/T0450.1-2003</w:t>
      </w:r>
      <w:r w:rsidRPr="003B216F">
        <w:rPr>
          <w:rFonts w:hint="eastAsia"/>
          <w:color w:val="FF0000"/>
        </w:rPr>
        <w:t>《一次性使用无菌血管内导管辅件</w:t>
      </w:r>
      <w:r w:rsidRPr="003B216F">
        <w:rPr>
          <w:rFonts w:hint="eastAsia"/>
          <w:color w:val="FF0000"/>
        </w:rPr>
        <w:t xml:space="preserve"> </w:t>
      </w:r>
      <w:r w:rsidRPr="003B216F">
        <w:rPr>
          <w:rFonts w:hint="eastAsia"/>
          <w:color w:val="FF0000"/>
        </w:rPr>
        <w:t>第</w:t>
      </w:r>
      <w:r w:rsidRPr="003B216F">
        <w:rPr>
          <w:rFonts w:hint="eastAsia"/>
          <w:color w:val="FF0000"/>
        </w:rPr>
        <w:t>1</w:t>
      </w:r>
      <w:r w:rsidRPr="003B216F">
        <w:rPr>
          <w:rFonts w:hint="eastAsia"/>
          <w:color w:val="FF0000"/>
        </w:rPr>
        <w:t>部分：导引器械》要求的材料制作。</w:t>
      </w:r>
    </w:p>
    <w:p w:rsidR="003B216F" w:rsidRPr="003B216F" w:rsidRDefault="003B216F" w:rsidP="003B216F">
      <w:pPr>
        <w:ind w:firstLineChars="200" w:firstLine="420"/>
        <w:rPr>
          <w:rFonts w:hAnsi="宋体"/>
          <w:color w:val="FF0000"/>
        </w:rPr>
      </w:pPr>
      <w:r w:rsidRPr="003B216F">
        <w:rPr>
          <w:rFonts w:hint="eastAsia"/>
          <w:color w:val="FF0000"/>
        </w:rPr>
        <w:t>2.2.3</w:t>
      </w:r>
      <w:r w:rsidRPr="003B216F">
        <w:rPr>
          <w:rFonts w:hint="eastAsia"/>
          <w:color w:val="FF0000"/>
        </w:rPr>
        <w:t>穿刺针的材料采用符合国家标准</w:t>
      </w:r>
      <w:r w:rsidRPr="003B216F">
        <w:rPr>
          <w:rFonts w:hAnsi="宋体" w:hint="eastAsia"/>
          <w:color w:val="FF0000"/>
        </w:rPr>
        <w:t>GB18457-2001</w:t>
      </w:r>
      <w:r w:rsidRPr="003B216F">
        <w:rPr>
          <w:rFonts w:hAnsi="宋体" w:hint="eastAsia"/>
          <w:color w:val="FF0000"/>
        </w:rPr>
        <w:t>《制造医疗器械用不锈钢针》要求的钢针制成。针管应清洁、无杂物，针管应平直。无明显毛边、毛刺、塑流及气泡等注塑缺陷。针尖必须无毛刺、弯钩等缺陷。</w:t>
      </w:r>
    </w:p>
    <w:p w:rsidR="003B216F" w:rsidRPr="003B216F" w:rsidRDefault="003B216F" w:rsidP="003B216F">
      <w:pPr>
        <w:ind w:firstLineChars="200" w:firstLine="420"/>
        <w:rPr>
          <w:rFonts w:hAnsi="宋体"/>
          <w:color w:val="FF0000"/>
        </w:rPr>
      </w:pPr>
      <w:r w:rsidRPr="003B216F">
        <w:rPr>
          <w:rFonts w:hint="eastAsia"/>
          <w:color w:val="FF0000"/>
        </w:rPr>
        <w:t>2.2.4</w:t>
      </w:r>
      <w:r w:rsidRPr="003B216F">
        <w:rPr>
          <w:rFonts w:hAnsi="宋体" w:hint="eastAsia"/>
          <w:color w:val="FF0000"/>
        </w:rPr>
        <w:t>一次性使用无菌注射器符合标准</w:t>
      </w:r>
      <w:r w:rsidRPr="003B216F">
        <w:rPr>
          <w:rFonts w:hAnsi="宋体" w:hint="eastAsia"/>
          <w:color w:val="FF0000"/>
        </w:rPr>
        <w:t>GB15810-2001</w:t>
      </w:r>
      <w:r w:rsidRPr="003B216F">
        <w:rPr>
          <w:rFonts w:hAnsi="宋体" w:hint="eastAsia"/>
          <w:color w:val="FF0000"/>
        </w:rPr>
        <w:t>规定，在</w:t>
      </w:r>
      <w:r w:rsidRPr="003B216F">
        <w:rPr>
          <w:rFonts w:hAnsi="宋体" w:hint="eastAsia"/>
          <w:color w:val="FF0000"/>
        </w:rPr>
        <w:t>300lx</w:t>
      </w:r>
      <w:r w:rsidRPr="003B216F">
        <w:rPr>
          <w:rFonts w:hAnsi="宋体" w:hint="eastAsia"/>
          <w:color w:val="FF0000"/>
        </w:rPr>
        <w:t>～</w:t>
      </w:r>
      <w:r w:rsidRPr="003B216F">
        <w:rPr>
          <w:rFonts w:hAnsi="宋体" w:hint="eastAsia"/>
          <w:color w:val="FF0000"/>
        </w:rPr>
        <w:t>700lx</w:t>
      </w:r>
      <w:r w:rsidRPr="003B216F">
        <w:rPr>
          <w:rFonts w:hAnsi="宋体" w:hint="eastAsia"/>
          <w:color w:val="FF0000"/>
        </w:rPr>
        <w:t>的照度下，注射器应清洁、无微粒和异物；注射器不得有毛边、毛刺、塑流、开裂、缺损等缺陷；外套应有足够的透明度，能清晰地看到基准线；内表面（包括橡胶活塞），不得有明显可见的润滑剂汇聚；</w:t>
      </w:r>
    </w:p>
    <w:p w:rsidR="003B216F" w:rsidRPr="003B216F" w:rsidRDefault="003B216F" w:rsidP="003B216F">
      <w:pPr>
        <w:ind w:firstLineChars="200" w:firstLine="420"/>
        <w:rPr>
          <w:rFonts w:hAnsi="宋体"/>
          <w:color w:val="FF0000"/>
        </w:rPr>
      </w:pPr>
      <w:r w:rsidRPr="003B216F">
        <w:rPr>
          <w:rFonts w:hAnsi="宋体" w:hint="eastAsia"/>
          <w:color w:val="FF0000"/>
        </w:rPr>
        <w:t>2.2.5</w:t>
      </w:r>
      <w:r w:rsidRPr="003B216F">
        <w:rPr>
          <w:rFonts w:hAnsi="宋体" w:hint="eastAsia"/>
          <w:color w:val="FF0000"/>
        </w:rPr>
        <w:t>一次性使用无菌注射针符合标准</w:t>
      </w:r>
      <w:r w:rsidRPr="003B216F">
        <w:rPr>
          <w:rFonts w:hAnsi="宋体" w:hint="eastAsia"/>
          <w:color w:val="FF0000"/>
        </w:rPr>
        <w:t>GB15811-2001</w:t>
      </w:r>
      <w:r w:rsidRPr="003B216F">
        <w:rPr>
          <w:rFonts w:hAnsi="宋体" w:hint="eastAsia"/>
          <w:color w:val="FF0000"/>
        </w:rPr>
        <w:t>规定，注射针针管应清洁，无碎屑杂物，针管应平直，针座应无明显毛边、毛刺，塑流及气泡等注塑缺陷；针座的锥孔应无微粒和杂质，针尖必须无毛刺，弯钩等缺陷；</w:t>
      </w:r>
    </w:p>
    <w:p w:rsidR="003B216F" w:rsidRPr="003B216F" w:rsidRDefault="003B216F" w:rsidP="003B216F">
      <w:pPr>
        <w:ind w:firstLineChars="200" w:firstLine="420"/>
        <w:rPr>
          <w:rFonts w:hAnsi="宋体"/>
          <w:color w:val="FF0000"/>
        </w:rPr>
      </w:pPr>
      <w:r w:rsidRPr="003B216F">
        <w:rPr>
          <w:rFonts w:hAnsi="宋体" w:hint="eastAsia"/>
          <w:color w:val="FF0000"/>
        </w:rPr>
        <w:t>2.2.6</w:t>
      </w:r>
      <w:r w:rsidRPr="003B216F">
        <w:rPr>
          <w:rFonts w:hAnsi="宋体" w:hint="eastAsia"/>
          <w:color w:val="FF0000"/>
        </w:rPr>
        <w:t>橡胶医用手套符合标准</w:t>
      </w:r>
      <w:r w:rsidRPr="003B216F">
        <w:rPr>
          <w:rFonts w:hAnsi="宋体" w:hint="eastAsia"/>
          <w:color w:val="FF0000"/>
        </w:rPr>
        <w:t>GB7543-2006</w:t>
      </w:r>
      <w:r w:rsidRPr="003B216F">
        <w:rPr>
          <w:rFonts w:hAnsi="宋体" w:hint="eastAsia"/>
          <w:color w:val="FF0000"/>
        </w:rPr>
        <w:t>中的</w:t>
      </w:r>
      <w:r w:rsidRPr="003B216F">
        <w:rPr>
          <w:rFonts w:hAnsi="宋体" w:hint="eastAsia"/>
          <w:color w:val="FF0000"/>
        </w:rPr>
        <w:t>6.1-6.3</w:t>
      </w:r>
      <w:r w:rsidRPr="003B216F">
        <w:rPr>
          <w:rFonts w:hAnsi="宋体" w:hint="eastAsia"/>
          <w:color w:val="FF0000"/>
        </w:rPr>
        <w:t>的规定，手套袖边应松紧合适，在使用时不应有任何回卷或起皱。不透水性：手套应不漏水；</w:t>
      </w:r>
    </w:p>
    <w:p w:rsidR="003B216F" w:rsidRPr="003B216F" w:rsidRDefault="003B216F" w:rsidP="003B216F">
      <w:pPr>
        <w:ind w:firstLineChars="200" w:firstLine="420"/>
        <w:rPr>
          <w:rFonts w:hAnsi="宋体"/>
          <w:color w:val="FF0000"/>
        </w:rPr>
      </w:pPr>
      <w:r w:rsidRPr="003B216F">
        <w:rPr>
          <w:rFonts w:hint="eastAsia"/>
          <w:color w:val="FF0000"/>
        </w:rPr>
        <w:t>2.2.7</w:t>
      </w:r>
      <w:r w:rsidRPr="003B216F">
        <w:rPr>
          <w:rFonts w:hAnsi="宋体" w:hint="eastAsia"/>
          <w:color w:val="FF0000"/>
        </w:rPr>
        <w:t>带线缝合针符合</w:t>
      </w:r>
      <w:r w:rsidRPr="003B216F">
        <w:rPr>
          <w:rFonts w:hAnsi="宋体" w:hint="eastAsia"/>
          <w:color w:val="FF0000"/>
        </w:rPr>
        <w:t>YY0166-2002</w:t>
      </w:r>
      <w:r w:rsidRPr="003B216F">
        <w:rPr>
          <w:rFonts w:hAnsi="宋体" w:hint="eastAsia"/>
          <w:color w:val="FF0000"/>
        </w:rPr>
        <w:t>中的</w:t>
      </w:r>
      <w:r w:rsidRPr="003B216F">
        <w:rPr>
          <w:rFonts w:hAnsi="宋体" w:hint="eastAsia"/>
          <w:color w:val="FF0000"/>
        </w:rPr>
        <w:t>3.1-3.4</w:t>
      </w:r>
      <w:r w:rsidRPr="003B216F">
        <w:rPr>
          <w:rFonts w:hAnsi="宋体" w:hint="eastAsia"/>
          <w:color w:val="FF0000"/>
        </w:rPr>
        <w:t>的规定，针尖应尖锐、无弯钩、虚尖，圆针尖应呈松针形；表面应光亮洁净、色泽均匀，缝合线表面应光滑无杂质，色泽均匀，不得有脱线打结现象；</w:t>
      </w:r>
    </w:p>
    <w:p w:rsidR="003B216F" w:rsidRPr="003B216F" w:rsidRDefault="003B216F" w:rsidP="003B216F">
      <w:pPr>
        <w:ind w:firstLineChars="200" w:firstLine="420"/>
        <w:rPr>
          <w:rFonts w:hAnsi="宋体"/>
          <w:color w:val="FF0000"/>
        </w:rPr>
      </w:pPr>
      <w:r w:rsidRPr="003B216F">
        <w:rPr>
          <w:rFonts w:hAnsi="宋体" w:hint="eastAsia"/>
          <w:color w:val="FF0000"/>
        </w:rPr>
        <w:t>2.2.8</w:t>
      </w:r>
      <w:r w:rsidRPr="003B216F">
        <w:rPr>
          <w:rFonts w:hAnsi="宋体" w:hint="eastAsia"/>
          <w:color w:val="FF0000"/>
        </w:rPr>
        <w:t>破皮刀符合</w:t>
      </w:r>
      <w:r w:rsidRPr="003B216F">
        <w:rPr>
          <w:rFonts w:hAnsi="宋体" w:hint="eastAsia"/>
          <w:color w:val="FF0000"/>
        </w:rPr>
        <w:t>YY/T0454-2008</w:t>
      </w:r>
      <w:r w:rsidRPr="003B216F">
        <w:rPr>
          <w:rFonts w:hAnsi="宋体" w:hint="eastAsia"/>
          <w:color w:val="FF0000"/>
        </w:rPr>
        <w:t>中的</w:t>
      </w:r>
      <w:r w:rsidRPr="003B216F">
        <w:rPr>
          <w:rFonts w:hAnsi="宋体" w:hint="eastAsia"/>
          <w:color w:val="FF0000"/>
        </w:rPr>
        <w:t>4.1-4.6</w:t>
      </w:r>
      <w:r w:rsidRPr="003B216F">
        <w:rPr>
          <w:rFonts w:hAnsi="宋体" w:hint="eastAsia"/>
          <w:color w:val="FF0000"/>
        </w:rPr>
        <w:t>规定，刀柄表面应光滑，无注塑成型缺陷，刀柄的柄花应整齐、清晰，刀片的刃口应有保护装置；</w:t>
      </w:r>
    </w:p>
    <w:p w:rsidR="003B216F" w:rsidRPr="003B216F" w:rsidRDefault="003B216F" w:rsidP="003B216F">
      <w:pPr>
        <w:ind w:firstLineChars="200" w:firstLine="420"/>
        <w:rPr>
          <w:rFonts w:hAnsi="宋体"/>
          <w:color w:val="FF0000"/>
        </w:rPr>
      </w:pPr>
      <w:r w:rsidRPr="003B216F">
        <w:rPr>
          <w:rFonts w:hAnsi="宋体" w:hint="eastAsia"/>
          <w:color w:val="FF0000"/>
        </w:rPr>
        <w:t>2.2.9</w:t>
      </w:r>
      <w:r w:rsidRPr="003B216F">
        <w:rPr>
          <w:rFonts w:hAnsi="宋体" w:hint="eastAsia"/>
          <w:color w:val="FF0000"/>
        </w:rPr>
        <w:t>蝶形夹表面应光滑，无注塑成型缺陷。蝶形内夹与蝶形外夹的孔径大小应一致，两边的孔应该对称。孔径不得有毛刺或显著歪斜现象。与配套静脉导管配合后能承受</w:t>
      </w:r>
      <w:r w:rsidRPr="003B216F">
        <w:rPr>
          <w:rFonts w:hAnsi="宋体" w:hint="eastAsia"/>
          <w:color w:val="FF0000"/>
        </w:rPr>
        <w:t>5N</w:t>
      </w:r>
      <w:r w:rsidRPr="003B216F">
        <w:rPr>
          <w:rFonts w:hAnsi="宋体" w:hint="eastAsia"/>
          <w:color w:val="FF0000"/>
        </w:rPr>
        <w:t>的拉力而不滑动；</w:t>
      </w:r>
    </w:p>
    <w:p w:rsidR="003B216F" w:rsidRPr="003B216F" w:rsidRDefault="003B216F" w:rsidP="003B216F">
      <w:pPr>
        <w:ind w:firstLineChars="200" w:firstLine="420"/>
        <w:rPr>
          <w:rFonts w:hAnsi="宋体"/>
          <w:color w:val="FF0000"/>
        </w:rPr>
      </w:pPr>
      <w:r w:rsidRPr="003B216F">
        <w:rPr>
          <w:rFonts w:hAnsi="宋体" w:hint="eastAsia"/>
          <w:color w:val="FF0000"/>
        </w:rPr>
        <w:t>2.2.10</w:t>
      </w:r>
      <w:r w:rsidRPr="003B216F">
        <w:rPr>
          <w:rFonts w:hAnsi="宋体" w:hint="eastAsia"/>
          <w:color w:val="FF0000"/>
        </w:rPr>
        <w:t>消毒液刷应无毛刺、黑点、油污等缺陷，刷把应光亮、应有防滑纹；消毒刷的海绵块应无脱屑；</w:t>
      </w:r>
    </w:p>
    <w:p w:rsidR="003B216F" w:rsidRPr="003B216F" w:rsidRDefault="003B216F" w:rsidP="003B216F">
      <w:pPr>
        <w:ind w:firstLineChars="200" w:firstLine="420"/>
        <w:rPr>
          <w:rFonts w:hAnsi="宋体"/>
          <w:color w:val="FF0000"/>
        </w:rPr>
      </w:pPr>
      <w:r w:rsidRPr="003B216F">
        <w:rPr>
          <w:rFonts w:hAnsi="宋体" w:hint="eastAsia"/>
          <w:color w:val="FF0000"/>
        </w:rPr>
        <w:t>2.2.11</w:t>
      </w:r>
      <w:r w:rsidRPr="003B216F">
        <w:rPr>
          <w:rFonts w:hAnsi="宋体" w:hint="eastAsia"/>
          <w:color w:val="FF0000"/>
        </w:rPr>
        <w:t>医用输液贴外表面应清洁无黑点、料点、杂质、毛边等；</w:t>
      </w:r>
    </w:p>
    <w:p w:rsidR="003B216F" w:rsidRPr="003B216F" w:rsidRDefault="003B216F" w:rsidP="003B216F">
      <w:pPr>
        <w:ind w:firstLineChars="200" w:firstLine="420"/>
        <w:rPr>
          <w:rFonts w:hAnsi="宋体"/>
          <w:color w:val="FF0000"/>
        </w:rPr>
      </w:pPr>
      <w:r w:rsidRPr="003B216F">
        <w:rPr>
          <w:rFonts w:hAnsi="宋体" w:hint="eastAsia"/>
          <w:color w:val="FF0000"/>
        </w:rPr>
        <w:t>2.2.12</w:t>
      </w:r>
      <w:r w:rsidRPr="003B216F">
        <w:rPr>
          <w:rFonts w:hAnsi="宋体" w:hint="eastAsia"/>
          <w:color w:val="FF0000"/>
        </w:rPr>
        <w:t>术后贴膜无黑点、料点、杂质、毛边等，术后贴膜不应有粘连现象，且应易揭开；</w:t>
      </w:r>
    </w:p>
    <w:p w:rsidR="003B216F" w:rsidRPr="003B216F" w:rsidRDefault="003B216F" w:rsidP="003B216F">
      <w:pPr>
        <w:ind w:firstLineChars="200" w:firstLine="420"/>
        <w:rPr>
          <w:rFonts w:hAnsi="宋体"/>
          <w:color w:val="FF0000"/>
        </w:rPr>
      </w:pPr>
      <w:r w:rsidRPr="003B216F">
        <w:rPr>
          <w:rFonts w:hAnsi="宋体" w:hint="eastAsia"/>
          <w:color w:val="FF0000"/>
        </w:rPr>
        <w:t>2.2.13</w:t>
      </w:r>
      <w:r w:rsidRPr="003B216F">
        <w:rPr>
          <w:rFonts w:hAnsi="宋体" w:hint="eastAsia"/>
          <w:color w:val="FF0000"/>
        </w:rPr>
        <w:t xml:space="preserve">　医用纱布纱布块外观应洁净、无毛边、无杂线、无黑点、料点、赃污及无其他可见杂质等缺陷等缺陷，纱布块的折叠或缝制方式应使纱布块的切割边不外露；</w:t>
      </w:r>
    </w:p>
    <w:p w:rsidR="003B216F" w:rsidRPr="003B216F" w:rsidRDefault="003B216F" w:rsidP="003B216F">
      <w:pPr>
        <w:ind w:firstLineChars="200" w:firstLine="420"/>
        <w:rPr>
          <w:rFonts w:hAnsi="宋体"/>
          <w:color w:val="FF0000"/>
        </w:rPr>
      </w:pPr>
      <w:r w:rsidRPr="003B216F">
        <w:rPr>
          <w:rFonts w:hAnsi="宋体" w:hint="eastAsia"/>
          <w:color w:val="FF0000"/>
        </w:rPr>
        <w:t>2.2.14</w:t>
      </w:r>
      <w:r w:rsidRPr="003B216F">
        <w:rPr>
          <w:rFonts w:hAnsi="宋体" w:hint="eastAsia"/>
          <w:color w:val="FF0000"/>
        </w:rPr>
        <w:t>手术巾、治疗巾外表面无黑点、料点、异物、破洞等缺陷，洞巾、小单采用非织造布的单位</w:t>
      </w:r>
      <w:r w:rsidRPr="003B216F">
        <w:rPr>
          <w:rFonts w:hAnsi="宋体" w:hint="eastAsia"/>
          <w:color w:val="FF0000"/>
        </w:rPr>
        <w:lastRenderedPageBreak/>
        <w:t>面积克重应不小于</w:t>
      </w:r>
      <w:r w:rsidRPr="003B216F">
        <w:rPr>
          <w:rFonts w:hAnsi="宋体" w:hint="eastAsia"/>
          <w:color w:val="FF0000"/>
        </w:rPr>
        <w:t>30g/</w:t>
      </w:r>
      <w:r w:rsidRPr="003B216F">
        <w:rPr>
          <w:rFonts w:hAnsi="宋体" w:hint="eastAsia"/>
          <w:color w:val="FF0000"/>
        </w:rPr>
        <w:t>㎡，断裂强度应不小于</w:t>
      </w:r>
      <w:r w:rsidRPr="003B216F">
        <w:rPr>
          <w:rFonts w:hAnsi="宋体" w:hint="eastAsia"/>
          <w:color w:val="FF0000"/>
        </w:rPr>
        <w:t>23N</w:t>
      </w:r>
      <w:r w:rsidRPr="003B216F">
        <w:rPr>
          <w:rFonts w:hAnsi="宋体" w:hint="eastAsia"/>
          <w:color w:val="FF0000"/>
        </w:rPr>
        <w:t>；</w:t>
      </w:r>
    </w:p>
    <w:p w:rsidR="003B216F" w:rsidRPr="003B216F" w:rsidRDefault="003B216F" w:rsidP="003B216F">
      <w:pPr>
        <w:pStyle w:val="a4"/>
        <w:spacing w:line="240" w:lineRule="auto"/>
        <w:ind w:firstLine="420"/>
        <w:rPr>
          <w:rStyle w:val="articlecontent"/>
          <w:color w:val="FF0000"/>
        </w:rPr>
      </w:pPr>
      <w:r w:rsidRPr="003B216F">
        <w:rPr>
          <w:rStyle w:val="articlecontent"/>
          <w:rFonts w:hint="eastAsia"/>
          <w:color w:val="FF0000"/>
          <w:sz w:val="21"/>
        </w:rPr>
        <w:t>配置方面，主要结合市场上已有产品及临床医生的意见进行配置，保证方便、实用。</w:t>
      </w:r>
    </w:p>
    <w:p w:rsidR="003B216F" w:rsidRPr="003B216F" w:rsidRDefault="003B216F" w:rsidP="003B216F">
      <w:pPr>
        <w:rPr>
          <w:rFonts w:hAnsi="宋体"/>
          <w:color w:val="FF0000"/>
        </w:rPr>
      </w:pPr>
      <w:r w:rsidRPr="003B216F">
        <w:rPr>
          <w:rFonts w:hAnsi="宋体" w:hint="eastAsia"/>
          <w:color w:val="FF0000"/>
        </w:rPr>
        <w:t>3</w:t>
      </w:r>
      <w:r w:rsidRPr="003B216F">
        <w:rPr>
          <w:rFonts w:hAnsi="宋体"/>
          <w:color w:val="FF0000"/>
        </w:rPr>
        <w:t>.</w:t>
      </w:r>
      <w:r w:rsidRPr="003B216F">
        <w:rPr>
          <w:rFonts w:ascii="MS Mincho" w:eastAsia="MS Mincho" w:hAnsi="MS Mincho" w:cs="MS Mincho" w:hint="eastAsia"/>
          <w:color w:val="FF0000"/>
        </w:rPr>
        <w:t>​</w:t>
      </w:r>
      <w:r w:rsidRPr="003B216F">
        <w:rPr>
          <w:rFonts w:hAnsi="宋体"/>
          <w:color w:val="FF0000"/>
        </w:rPr>
        <w:t> </w:t>
      </w:r>
      <w:r w:rsidRPr="003B216F">
        <w:rPr>
          <w:rFonts w:hAnsi="宋体" w:hint="eastAsia"/>
          <w:color w:val="FF0000"/>
        </w:rPr>
        <w:t>产品通过</w:t>
      </w:r>
      <w:r w:rsidRPr="003B216F">
        <w:rPr>
          <w:rFonts w:hAnsi="宋体"/>
          <w:color w:val="FF0000"/>
        </w:rPr>
        <w:t>FDA</w:t>
      </w:r>
      <w:r w:rsidRPr="003B216F">
        <w:rPr>
          <w:rFonts w:hAnsi="宋体" w:hint="eastAsia"/>
          <w:color w:val="FF0000"/>
        </w:rPr>
        <w:t>及</w:t>
      </w:r>
      <w:r w:rsidRPr="003B216F">
        <w:rPr>
          <w:rFonts w:hAnsi="宋体"/>
          <w:color w:val="FF0000"/>
        </w:rPr>
        <w:t>CE</w:t>
      </w:r>
      <w:r w:rsidRPr="003B216F">
        <w:rPr>
          <w:rFonts w:hAnsi="宋体" w:hint="eastAsia"/>
          <w:color w:val="FF0000"/>
        </w:rPr>
        <w:t>认证，并提供相关证明材料。</w:t>
      </w:r>
    </w:p>
    <w:p w:rsidR="003B216F" w:rsidRPr="003B216F" w:rsidRDefault="003B216F" w:rsidP="003B216F">
      <w:pPr>
        <w:rPr>
          <w:color w:val="FF0000"/>
        </w:rPr>
      </w:pPr>
      <w:r w:rsidRPr="003B216F">
        <w:rPr>
          <w:rFonts w:ascii="宋体" w:hAnsi="宋体" w:hint="eastAsia"/>
          <w:color w:val="FF0000"/>
          <w:sz w:val="24"/>
        </w:rPr>
        <w:t>4.</w:t>
      </w:r>
      <w:r w:rsidRPr="003B216F">
        <w:rPr>
          <w:rFonts w:ascii="宋体" w:hAnsi="宋体" w:hint="eastAsia"/>
          <w:color w:val="FF0000"/>
          <w:szCs w:val="21"/>
        </w:rPr>
        <w:t>提供样品临床试用，并符合临床科室使用要求</w:t>
      </w:r>
      <w:r w:rsidRPr="003B216F">
        <w:rPr>
          <w:rFonts w:ascii="宋体" w:hAnsi="宋体" w:hint="eastAsia"/>
          <w:color w:val="FF0000"/>
          <w:sz w:val="24"/>
        </w:rPr>
        <w:t>。</w:t>
      </w:r>
    </w:p>
    <w:p w:rsidR="003B216F" w:rsidRPr="003B216F" w:rsidRDefault="003B216F" w:rsidP="003B216F">
      <w:pPr>
        <w:rPr>
          <w:color w:val="FF0000"/>
        </w:rPr>
      </w:pPr>
      <w:r w:rsidRPr="003B216F">
        <w:rPr>
          <w:rFonts w:hint="eastAsia"/>
          <w:color w:val="FF0000"/>
        </w:rPr>
        <w:t>附表一：中静包配置表</w:t>
      </w:r>
    </w:p>
    <w:tbl>
      <w:tblPr>
        <w:tblpPr w:leftFromText="180" w:rightFromText="180" w:vertAnchor="text" w:horzAnchor="margin" w:tblpY="219"/>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8"/>
        <w:gridCol w:w="1451"/>
        <w:gridCol w:w="5404"/>
        <w:gridCol w:w="1930"/>
      </w:tblGrid>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序号</w:t>
            </w:r>
          </w:p>
        </w:tc>
        <w:tc>
          <w:tcPr>
            <w:tcW w:w="6855" w:type="dxa"/>
            <w:gridSpan w:val="2"/>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配件名称</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数量</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w:t>
            </w:r>
          </w:p>
        </w:tc>
        <w:tc>
          <w:tcPr>
            <w:tcW w:w="1451" w:type="dxa"/>
            <w:vMerge w:val="restart"/>
            <w:vAlign w:val="center"/>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基本配置</w:t>
            </w: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中心静脉导管</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2</w:t>
            </w:r>
          </w:p>
        </w:tc>
        <w:tc>
          <w:tcPr>
            <w:tcW w:w="1451" w:type="dxa"/>
            <w:vMerge/>
          </w:tcPr>
          <w:p w:rsidR="003B216F" w:rsidRPr="003B216F" w:rsidRDefault="003B216F" w:rsidP="00E203DD">
            <w:pPr>
              <w:pStyle w:val="ae"/>
              <w:widowControl w:val="0"/>
              <w:ind w:firstLine="420"/>
              <w:jc w:val="center"/>
              <w:rPr>
                <w:color w:val="FF0000"/>
                <w:szCs w:val="21"/>
              </w:rPr>
            </w:pP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扩张器</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3</w:t>
            </w:r>
          </w:p>
        </w:tc>
        <w:tc>
          <w:tcPr>
            <w:tcW w:w="1451" w:type="dxa"/>
            <w:vMerge/>
          </w:tcPr>
          <w:p w:rsidR="003B216F" w:rsidRPr="003B216F" w:rsidRDefault="003B216F" w:rsidP="00E203DD">
            <w:pPr>
              <w:pStyle w:val="ae"/>
              <w:widowControl w:val="0"/>
              <w:ind w:firstLine="420"/>
              <w:jc w:val="center"/>
              <w:rPr>
                <w:color w:val="FF0000"/>
                <w:szCs w:val="21"/>
              </w:rPr>
            </w:pP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导引导丝</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4</w:t>
            </w:r>
          </w:p>
        </w:tc>
        <w:tc>
          <w:tcPr>
            <w:tcW w:w="1451" w:type="dxa"/>
            <w:vMerge/>
          </w:tcPr>
          <w:p w:rsidR="003B216F" w:rsidRPr="003B216F" w:rsidRDefault="003B216F" w:rsidP="00E203DD">
            <w:pPr>
              <w:pStyle w:val="ae"/>
              <w:widowControl w:val="0"/>
              <w:ind w:firstLine="420"/>
              <w:jc w:val="center"/>
              <w:rPr>
                <w:color w:val="FF0000"/>
                <w:szCs w:val="21"/>
              </w:rPr>
            </w:pP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穿刺针</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5</w:t>
            </w:r>
          </w:p>
        </w:tc>
        <w:tc>
          <w:tcPr>
            <w:tcW w:w="1451" w:type="dxa"/>
            <w:vMerge w:val="restart"/>
            <w:vAlign w:val="center"/>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选用配置</w:t>
            </w: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带线缝合针</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1-2个</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6</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橡胶医用手套</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1-2双</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7</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消毒液刷</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3把</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8</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医用纱布</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3块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9</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手术巾</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10</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治疗巾</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11</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一次性使用无菌注射器</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1-2支</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12</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一次性使用无菌注射针</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1支</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13</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破皮刀</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1把</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14</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蝶形夹</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1个</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15</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医用输液贴</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2块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16</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术后贴膜</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1个</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17</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止流夹</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1-3个</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18</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肝素帽</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1-3个</w:t>
            </w:r>
          </w:p>
        </w:tc>
      </w:tr>
    </w:tbl>
    <w:p w:rsidR="003B216F" w:rsidRPr="003B216F" w:rsidRDefault="003B216F" w:rsidP="003B216F">
      <w:pPr>
        <w:rPr>
          <w:color w:val="FF0000"/>
        </w:rPr>
      </w:pP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7FE" w:rsidRDefault="006837FE" w:rsidP="004538CF">
      <w:r>
        <w:separator/>
      </w:r>
    </w:p>
  </w:endnote>
  <w:endnote w:type="continuationSeparator" w:id="1">
    <w:p w:rsidR="006837FE" w:rsidRDefault="006837F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C2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C2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B446FD">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C2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C25">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B446FD">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C25">
    <w:pPr>
      <w:pStyle w:val="a7"/>
      <w:jc w:val="center"/>
    </w:pPr>
    <w:fldSimple w:instr=" PAGE   \* MERGEFORMAT ">
      <w:r w:rsidR="00B446FD" w:rsidRPr="00B446FD">
        <w:rPr>
          <w:noProof/>
          <w:lang w:val="zh-CN"/>
        </w:rPr>
        <w:t>23</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7FE" w:rsidRDefault="006837FE" w:rsidP="004538CF">
      <w:r>
        <w:separator/>
      </w:r>
    </w:p>
  </w:footnote>
  <w:footnote w:type="continuationSeparator" w:id="1">
    <w:p w:rsidR="006837FE" w:rsidRDefault="006837F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068B1"/>
    <w:rsid w:val="0062684D"/>
    <w:rsid w:val="00670662"/>
    <w:rsid w:val="00670670"/>
    <w:rsid w:val="00670925"/>
    <w:rsid w:val="00671D3E"/>
    <w:rsid w:val="00681EA2"/>
    <w:rsid w:val="006837FE"/>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446FD"/>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1C25"/>
    <w:rsid w:val="00D86E24"/>
    <w:rsid w:val="00D87C48"/>
    <w:rsid w:val="00D90068"/>
    <w:rsid w:val="00DB35EE"/>
    <w:rsid w:val="00DC1004"/>
    <w:rsid w:val="00DC156B"/>
    <w:rsid w:val="00DE183D"/>
    <w:rsid w:val="00DE571A"/>
    <w:rsid w:val="00DF63AF"/>
    <w:rsid w:val="00E06EE6"/>
    <w:rsid w:val="00E259AB"/>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1933</Words>
  <Characters>11022</Characters>
  <Application>Microsoft Office Word</Application>
  <DocSecurity>0</DocSecurity>
  <Lines>91</Lines>
  <Paragraphs>25</Paragraphs>
  <ScaleCrop>false</ScaleCrop>
  <Company>微软中国</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2017-03-30T01:14:00Z</dcterms:created>
  <dcterms:modified xsi:type="dcterms:W3CDTF">2017-04-11T05:32:00Z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