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8CF" w:rsidRPr="00AF5918" w:rsidRDefault="003C1A1C" w:rsidP="003C1A1C">
      <w:pPr>
        <w:tabs>
          <w:tab w:val="left" w:pos="1530"/>
          <w:tab w:val="left" w:pos="3360"/>
        </w:tabs>
        <w:spacing w:line="640" w:lineRule="exact"/>
        <w:jc w:val="center"/>
        <w:outlineLvl w:val="0"/>
        <w:rPr>
          <w:rFonts w:ascii="方正小标宋_GBK" w:eastAsia="方正小标宋_GBK"/>
          <w:color w:val="000000" w:themeColor="text1"/>
          <w:sz w:val="44"/>
          <w:szCs w:val="44"/>
        </w:rPr>
      </w:pPr>
      <w:bookmarkStart w:id="0" w:name="_Toc15701"/>
      <w:bookmarkStart w:id="1" w:name="_Toc12135"/>
      <w:bookmarkStart w:id="2" w:name="_Toc409082988"/>
      <w:r w:rsidRPr="00AF5918">
        <w:rPr>
          <w:rFonts w:ascii="方正小标宋_GBK" w:eastAsia="方正小标宋_GBK" w:hAnsi="黑体" w:hint="eastAsia"/>
          <w:color w:val="000000" w:themeColor="text1"/>
          <w:sz w:val="44"/>
          <w:szCs w:val="44"/>
        </w:rPr>
        <w:t>重庆市职业病</w:t>
      </w:r>
      <w:r w:rsidRPr="00AF5918">
        <w:rPr>
          <w:rFonts w:ascii="方正小标宋_GBK" w:eastAsia="方正小标宋_GBK" w:hAnsi="黑体"/>
          <w:color w:val="000000" w:themeColor="text1"/>
          <w:sz w:val="44"/>
          <w:szCs w:val="44"/>
        </w:rPr>
        <w:t>防治院</w:t>
      </w:r>
      <w:r w:rsidR="00EE6EDF" w:rsidRPr="00AF5918">
        <w:rPr>
          <w:rFonts w:ascii="方正小标宋_GBK" w:eastAsia="方正小标宋_GBK" w:hAnsi="黑体" w:hint="eastAsia"/>
          <w:color w:val="000000" w:themeColor="text1"/>
          <w:sz w:val="44"/>
          <w:szCs w:val="44"/>
        </w:rPr>
        <w:t>9S管理暨</w:t>
      </w:r>
      <w:r w:rsidR="00C0291C" w:rsidRPr="00AF5918">
        <w:rPr>
          <w:rFonts w:ascii="方正小标宋_GBK" w:eastAsia="方正小标宋_GBK" w:hAnsi="黑体" w:hint="eastAsia"/>
          <w:color w:val="000000" w:themeColor="text1"/>
          <w:sz w:val="44"/>
          <w:szCs w:val="44"/>
        </w:rPr>
        <w:t>人文</w:t>
      </w:r>
      <w:r w:rsidR="00C7769C" w:rsidRPr="00AF5918">
        <w:rPr>
          <w:rFonts w:ascii="方正小标宋_GBK" w:eastAsia="方正小标宋_GBK" w:hAnsi="黑体" w:hint="eastAsia"/>
          <w:color w:val="000000" w:themeColor="text1"/>
          <w:sz w:val="44"/>
          <w:szCs w:val="44"/>
        </w:rPr>
        <w:t>素养提升</w:t>
      </w:r>
      <w:r w:rsidR="00C0291C" w:rsidRPr="00AF5918">
        <w:rPr>
          <w:rFonts w:ascii="方正小标宋_GBK" w:eastAsia="方正小标宋_GBK" w:hAnsi="黑体" w:hint="eastAsia"/>
          <w:color w:val="000000" w:themeColor="text1"/>
          <w:sz w:val="44"/>
          <w:szCs w:val="44"/>
        </w:rPr>
        <w:t>培训</w:t>
      </w:r>
      <w:r w:rsidR="00D34504" w:rsidRPr="00AF5918">
        <w:rPr>
          <w:rFonts w:ascii="方正小标宋_GBK" w:eastAsia="方正小标宋_GBK" w:hint="eastAsia"/>
          <w:color w:val="000000" w:themeColor="text1"/>
          <w:sz w:val="44"/>
          <w:szCs w:val="44"/>
        </w:rPr>
        <w:t>服务招</w:t>
      </w:r>
      <w:r w:rsidR="00151223" w:rsidRPr="00AF5918">
        <w:rPr>
          <w:rFonts w:ascii="方正小标宋_GBK" w:eastAsia="方正小标宋_GBK" w:hint="eastAsia"/>
          <w:color w:val="000000" w:themeColor="text1"/>
          <w:sz w:val="44"/>
          <w:szCs w:val="44"/>
        </w:rPr>
        <w:t>标邀请书</w:t>
      </w:r>
      <w:bookmarkEnd w:id="0"/>
      <w:bookmarkEnd w:id="1"/>
    </w:p>
    <w:p w:rsidR="003C1A1C" w:rsidRPr="00AF5918" w:rsidRDefault="003C1A1C" w:rsidP="00AF5918">
      <w:pPr>
        <w:tabs>
          <w:tab w:val="left" w:pos="1530"/>
          <w:tab w:val="left" w:pos="3360"/>
        </w:tabs>
        <w:spacing w:line="640" w:lineRule="exact"/>
        <w:outlineLvl w:val="0"/>
        <w:rPr>
          <w:rFonts w:ascii="方正小标宋_GBK" w:eastAsia="方正小标宋_GBK"/>
          <w:color w:val="000000" w:themeColor="text1"/>
          <w:sz w:val="44"/>
          <w:szCs w:val="44"/>
        </w:rPr>
      </w:pPr>
    </w:p>
    <w:p w:rsidR="00C84DDD" w:rsidRPr="00AF5918" w:rsidRDefault="00C84DDD" w:rsidP="00885448">
      <w:pPr>
        <w:tabs>
          <w:tab w:val="left" w:pos="3360"/>
        </w:tabs>
        <w:spacing w:line="460" w:lineRule="exact"/>
        <w:outlineLvl w:val="0"/>
        <w:rPr>
          <w:rFonts w:ascii="宋体" w:hAnsi="宋体"/>
          <w:b/>
          <w:color w:val="000000" w:themeColor="text1"/>
          <w:sz w:val="24"/>
        </w:rPr>
      </w:pPr>
      <w:bookmarkStart w:id="3" w:name="_Toc32163"/>
      <w:r w:rsidRPr="00AF5918">
        <w:rPr>
          <w:rFonts w:ascii="宋体" w:hAnsi="宋体" w:hint="eastAsia"/>
          <w:color w:val="000000" w:themeColor="text1"/>
        </w:rPr>
        <w:t>一、</w:t>
      </w:r>
      <w:bookmarkEnd w:id="3"/>
      <w:r w:rsidR="00823D8A" w:rsidRPr="00AF5918">
        <w:rPr>
          <w:rFonts w:ascii="宋体" w:hAnsi="宋体" w:hint="eastAsia"/>
          <w:b/>
          <w:color w:val="000000" w:themeColor="text1"/>
          <w:sz w:val="24"/>
        </w:rPr>
        <w:t>项目</w:t>
      </w:r>
      <w:r w:rsidR="003C1A1C" w:rsidRPr="00AF5918">
        <w:rPr>
          <w:rFonts w:ascii="宋体" w:hAnsi="宋体" w:hint="eastAsia"/>
          <w:b/>
          <w:color w:val="000000" w:themeColor="text1"/>
          <w:sz w:val="24"/>
        </w:rPr>
        <w:t>概况和项目</w:t>
      </w:r>
      <w:r w:rsidR="003C1A1C" w:rsidRPr="00AF5918">
        <w:rPr>
          <w:rFonts w:ascii="宋体" w:hAnsi="宋体"/>
          <w:b/>
          <w:color w:val="000000" w:themeColor="text1"/>
          <w:sz w:val="24"/>
        </w:rPr>
        <w:t>内容</w:t>
      </w:r>
    </w:p>
    <w:p w:rsidR="00C84DDD" w:rsidRPr="00AF5918" w:rsidRDefault="00156249" w:rsidP="00885448">
      <w:pPr>
        <w:snapToGrid w:val="0"/>
        <w:spacing w:line="460" w:lineRule="exact"/>
        <w:ind w:left="560"/>
        <w:rPr>
          <w:rFonts w:ascii="宋体" w:hAnsi="宋体" w:cs="宋体"/>
          <w:b/>
          <w:color w:val="000000" w:themeColor="text1"/>
          <w:kern w:val="0"/>
          <w:sz w:val="24"/>
        </w:rPr>
      </w:pPr>
      <w:r w:rsidRPr="00AF5918">
        <w:rPr>
          <w:rFonts w:ascii="宋体" w:hAnsi="宋体" w:cs="宋体" w:hint="eastAsia"/>
          <w:b/>
          <w:color w:val="000000" w:themeColor="text1"/>
          <w:kern w:val="0"/>
          <w:sz w:val="24"/>
        </w:rPr>
        <w:t>（一）</w:t>
      </w:r>
      <w:r w:rsidR="00DC232F" w:rsidRPr="00AF5918">
        <w:rPr>
          <w:rFonts w:ascii="宋体" w:hAnsi="宋体" w:cs="宋体" w:hint="eastAsia"/>
          <w:b/>
          <w:color w:val="000000" w:themeColor="text1"/>
          <w:kern w:val="0"/>
          <w:sz w:val="24"/>
        </w:rPr>
        <w:t>项目</w:t>
      </w:r>
      <w:r w:rsidR="003C1A1C" w:rsidRPr="00AF5918">
        <w:rPr>
          <w:rFonts w:ascii="宋体" w:hAnsi="宋体" w:cs="宋体" w:hint="eastAsia"/>
          <w:b/>
          <w:color w:val="000000" w:themeColor="text1"/>
          <w:kern w:val="0"/>
          <w:sz w:val="24"/>
        </w:rPr>
        <w:t>概况</w:t>
      </w:r>
    </w:p>
    <w:p w:rsidR="00156249" w:rsidRPr="00AF5918" w:rsidRDefault="00156249" w:rsidP="00885448">
      <w:pPr>
        <w:snapToGrid w:val="0"/>
        <w:spacing w:line="460" w:lineRule="exact"/>
        <w:ind w:firstLineChars="200" w:firstLine="480"/>
        <w:rPr>
          <w:rFonts w:ascii="宋体" w:hAnsi="宋体"/>
          <w:color w:val="000000" w:themeColor="text1"/>
          <w:sz w:val="24"/>
        </w:rPr>
      </w:pPr>
      <w:r w:rsidRPr="00AF5918">
        <w:rPr>
          <w:rFonts w:ascii="宋体" w:hAnsi="宋体" w:hint="eastAsia"/>
          <w:color w:val="000000" w:themeColor="text1"/>
          <w:sz w:val="24"/>
        </w:rPr>
        <w:t>为落实了切实落实《国务院办公厅关于建立现代医院管理制度的指导意见》（国办发〔2017〕67号）、国家卫生健康委员会等6部委《关于开展建立健全现代医院管理制度试点的通知》（国卫</w:t>
      </w:r>
      <w:proofErr w:type="gramStart"/>
      <w:r w:rsidRPr="00AF5918">
        <w:rPr>
          <w:rFonts w:ascii="宋体" w:hAnsi="宋体" w:hint="eastAsia"/>
          <w:color w:val="000000" w:themeColor="text1"/>
          <w:sz w:val="24"/>
        </w:rPr>
        <w:t>体改发</w:t>
      </w:r>
      <w:proofErr w:type="gramEnd"/>
      <w:r w:rsidRPr="00AF5918">
        <w:rPr>
          <w:rFonts w:ascii="宋体" w:hAnsi="宋体" w:hint="eastAsia"/>
          <w:color w:val="000000" w:themeColor="text1"/>
          <w:sz w:val="24"/>
        </w:rPr>
        <w:t>〔2018〕50号）、《重庆市人民政府办公厅关于印发重庆市健全现代医院管理制度实施方案的通知》（</w:t>
      </w:r>
      <w:proofErr w:type="gramStart"/>
      <w:r w:rsidRPr="00AF5918">
        <w:rPr>
          <w:rFonts w:ascii="宋体" w:hAnsi="宋体" w:hint="eastAsia"/>
          <w:color w:val="000000" w:themeColor="text1"/>
          <w:sz w:val="24"/>
        </w:rPr>
        <w:t>渝府办</w:t>
      </w:r>
      <w:proofErr w:type="gramEnd"/>
      <w:r w:rsidRPr="00AF5918">
        <w:rPr>
          <w:rFonts w:ascii="宋体" w:hAnsi="宋体" w:hint="eastAsia"/>
          <w:color w:val="000000" w:themeColor="text1"/>
          <w:sz w:val="24"/>
        </w:rPr>
        <w:t>发〔2018〕106号）、重庆市卫生健康委员会《关于开展建立健全现代医院管理制度试点的通知》（</w:t>
      </w:r>
      <w:proofErr w:type="gramStart"/>
      <w:r w:rsidRPr="00AF5918">
        <w:rPr>
          <w:rFonts w:ascii="宋体" w:hAnsi="宋体" w:hint="eastAsia"/>
          <w:color w:val="000000" w:themeColor="text1"/>
          <w:sz w:val="24"/>
        </w:rPr>
        <w:t>渝卫发</w:t>
      </w:r>
      <w:proofErr w:type="gramEnd"/>
      <w:r w:rsidRPr="00AF5918">
        <w:rPr>
          <w:rFonts w:ascii="宋体" w:hAnsi="宋体" w:hint="eastAsia"/>
          <w:color w:val="000000" w:themeColor="text1"/>
          <w:sz w:val="24"/>
        </w:rPr>
        <w:t>〔2019〕27号）和重庆市第六人民医院《关于印发建立健全现代医院管理制度实施方案的通知》（重职院〔2019〕146号）等文件精神，持续深化公立医院综合改革，切实转变工作作风，优化工作流程、规范员工行为、改进医院服务，进一步提升患者满意度，促进医院良性快速发展，决定开展9S管理暨</w:t>
      </w:r>
      <w:r w:rsidR="00CC5402" w:rsidRPr="00AF5918">
        <w:rPr>
          <w:rFonts w:ascii="宋体" w:hAnsi="宋体" w:hint="eastAsia"/>
          <w:color w:val="000000" w:themeColor="text1"/>
          <w:sz w:val="24"/>
        </w:rPr>
        <w:t>人文</w:t>
      </w:r>
      <w:r w:rsidR="00C7769C" w:rsidRPr="00AF5918">
        <w:rPr>
          <w:rFonts w:ascii="宋体" w:hAnsi="宋体" w:hint="eastAsia"/>
          <w:color w:val="000000" w:themeColor="text1"/>
          <w:sz w:val="24"/>
        </w:rPr>
        <w:t>素养提升</w:t>
      </w:r>
      <w:r w:rsidR="00CC5402" w:rsidRPr="00AF5918">
        <w:rPr>
          <w:rFonts w:ascii="宋体" w:hAnsi="宋体" w:hint="eastAsia"/>
          <w:color w:val="000000" w:themeColor="text1"/>
          <w:sz w:val="24"/>
        </w:rPr>
        <w:t>培训</w:t>
      </w:r>
      <w:r w:rsidRPr="00AF5918">
        <w:rPr>
          <w:rFonts w:ascii="宋体" w:hAnsi="宋体" w:hint="eastAsia"/>
          <w:color w:val="000000" w:themeColor="text1"/>
          <w:sz w:val="24"/>
        </w:rPr>
        <w:t>工作。</w:t>
      </w:r>
    </w:p>
    <w:p w:rsidR="00DC232F" w:rsidRPr="00AF5918" w:rsidRDefault="00DC232F" w:rsidP="00885448">
      <w:pPr>
        <w:spacing w:line="460" w:lineRule="exact"/>
        <w:ind w:firstLine="556"/>
        <w:jc w:val="left"/>
        <w:rPr>
          <w:rFonts w:ascii="宋体" w:hAnsi="宋体"/>
          <w:color w:val="000000" w:themeColor="text1"/>
          <w:sz w:val="24"/>
        </w:rPr>
      </w:pPr>
      <w:r w:rsidRPr="00AF5918">
        <w:rPr>
          <w:rFonts w:ascii="宋体" w:hAnsi="宋体" w:hint="eastAsia"/>
          <w:color w:val="000000" w:themeColor="text1"/>
          <w:sz w:val="24"/>
        </w:rPr>
        <w:t>以9S管理</w:t>
      </w:r>
      <w:r w:rsidR="00CC5402" w:rsidRPr="00AF5918">
        <w:rPr>
          <w:rFonts w:ascii="宋体" w:hAnsi="宋体" w:hint="eastAsia"/>
          <w:color w:val="000000" w:themeColor="text1"/>
          <w:sz w:val="24"/>
        </w:rPr>
        <w:t>与人文</w:t>
      </w:r>
      <w:r w:rsidR="00C7769C" w:rsidRPr="00AF5918">
        <w:rPr>
          <w:rFonts w:ascii="宋体" w:hAnsi="宋体" w:hint="eastAsia"/>
          <w:color w:val="000000" w:themeColor="text1"/>
          <w:sz w:val="24"/>
        </w:rPr>
        <w:t>素养提升</w:t>
      </w:r>
      <w:r w:rsidR="00CC5402" w:rsidRPr="00AF5918">
        <w:rPr>
          <w:rFonts w:ascii="宋体" w:hAnsi="宋体" w:hint="eastAsia"/>
          <w:color w:val="000000" w:themeColor="text1"/>
          <w:sz w:val="24"/>
        </w:rPr>
        <w:t>培训</w:t>
      </w:r>
      <w:r w:rsidRPr="00AF5918">
        <w:rPr>
          <w:rFonts w:ascii="宋体" w:hAnsi="宋体" w:hint="eastAsia"/>
          <w:color w:val="000000" w:themeColor="text1"/>
          <w:sz w:val="24"/>
        </w:rPr>
        <w:t>为抓手，以提升服务质量为核心，持续推动公立医院综合改革向纵深发展。结合建立健全现代公立医院制度建设工作，以促进执业行为、定置管理、安全管理、库房管理和员工文明礼仪的标准化为目标，提升员工的服务意识、素质和素养，营造一个干净、整洁、有序、安全的工作环境，提高医院服务质量，提升患者</w:t>
      </w:r>
      <w:r w:rsidR="00CC5402" w:rsidRPr="00AF5918">
        <w:rPr>
          <w:rFonts w:ascii="宋体" w:hAnsi="宋体" w:hint="eastAsia"/>
          <w:color w:val="000000" w:themeColor="text1"/>
          <w:sz w:val="24"/>
        </w:rPr>
        <w:t>和员工</w:t>
      </w:r>
      <w:r w:rsidRPr="00AF5918">
        <w:rPr>
          <w:rFonts w:ascii="宋体" w:hAnsi="宋体" w:hint="eastAsia"/>
          <w:color w:val="000000" w:themeColor="text1"/>
          <w:sz w:val="24"/>
        </w:rPr>
        <w:t>满意度。</w:t>
      </w:r>
    </w:p>
    <w:p w:rsidR="00DC232F" w:rsidRPr="00AF5918" w:rsidRDefault="00DC232F" w:rsidP="00885448">
      <w:pPr>
        <w:snapToGrid w:val="0"/>
        <w:spacing w:line="460" w:lineRule="exact"/>
        <w:ind w:left="560"/>
        <w:rPr>
          <w:rFonts w:ascii="宋体" w:hAnsi="宋体" w:cs="宋体"/>
          <w:b/>
          <w:color w:val="000000" w:themeColor="text1"/>
          <w:kern w:val="0"/>
          <w:sz w:val="24"/>
        </w:rPr>
      </w:pPr>
      <w:r w:rsidRPr="00AF5918">
        <w:rPr>
          <w:rFonts w:ascii="宋体" w:hAnsi="宋体" w:cs="宋体" w:hint="eastAsia"/>
          <w:b/>
          <w:color w:val="000000" w:themeColor="text1"/>
          <w:kern w:val="0"/>
          <w:sz w:val="24"/>
        </w:rPr>
        <w:t>二、</w:t>
      </w:r>
      <w:r w:rsidR="003C1A1C" w:rsidRPr="00AF5918">
        <w:rPr>
          <w:rFonts w:ascii="宋体" w:hAnsi="宋体" w:cs="宋体" w:hint="eastAsia"/>
          <w:b/>
          <w:color w:val="000000" w:themeColor="text1"/>
          <w:kern w:val="0"/>
          <w:sz w:val="24"/>
        </w:rPr>
        <w:t>项目</w:t>
      </w:r>
      <w:r w:rsidRPr="00AF5918">
        <w:rPr>
          <w:rFonts w:ascii="宋体" w:hAnsi="宋体" w:cs="宋体" w:hint="eastAsia"/>
          <w:b/>
          <w:color w:val="000000" w:themeColor="text1"/>
          <w:kern w:val="0"/>
          <w:sz w:val="24"/>
        </w:rPr>
        <w:t>内容</w:t>
      </w:r>
    </w:p>
    <w:p w:rsidR="00DC232F" w:rsidRPr="00AF5918" w:rsidRDefault="00C0291C" w:rsidP="00411A69">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（一）</w:t>
      </w:r>
      <w:r w:rsidR="00DC232F" w:rsidRPr="00AF5918">
        <w:rPr>
          <w:rFonts w:ascii="宋体" w:hAnsi="宋体" w:cs="宋体" w:hint="eastAsia"/>
          <w:color w:val="000000" w:themeColor="text1"/>
          <w:kern w:val="0"/>
          <w:sz w:val="24"/>
        </w:rPr>
        <w:t>9S管理</w:t>
      </w:r>
      <w:r w:rsidR="00CC5402" w:rsidRPr="00AF5918">
        <w:rPr>
          <w:rFonts w:ascii="宋体" w:hAnsi="宋体" w:cs="宋体" w:hint="eastAsia"/>
          <w:color w:val="000000" w:themeColor="text1"/>
          <w:kern w:val="0"/>
          <w:sz w:val="24"/>
        </w:rPr>
        <w:t>主要内容</w:t>
      </w:r>
    </w:p>
    <w:p w:rsidR="00916BDC" w:rsidRPr="00AF5918" w:rsidRDefault="00916BDC" w:rsidP="00916BDC">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1.整理(SEIRI)：区分要用和不要用的，不要用的清除掉。</w:t>
      </w:r>
    </w:p>
    <w:p w:rsidR="00916BDC" w:rsidRPr="00AF5918" w:rsidRDefault="00916BDC" w:rsidP="00916BDC">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2.整顿(SEITON)：要用的东西按规定定位、定量地摆放整齐，明确标识。</w:t>
      </w:r>
    </w:p>
    <w:p w:rsidR="00916BDC" w:rsidRPr="00AF5918" w:rsidRDefault="00916BDC" w:rsidP="000C69C0">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3.清洁(SEIKETSIJ)：清除工作场所内的脏污，并防止污染的发生，维持整理、整顿、清扫的结果，保持清洁明亮的工作环境。</w:t>
      </w:r>
    </w:p>
    <w:p w:rsidR="00916BDC" w:rsidRPr="00AF5918" w:rsidRDefault="00916BDC" w:rsidP="000C69C0">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color w:val="000000" w:themeColor="text1"/>
          <w:kern w:val="0"/>
          <w:sz w:val="24"/>
        </w:rPr>
        <w:t>4.</w:t>
      </w:r>
      <w:r w:rsidRPr="00AF5918">
        <w:rPr>
          <w:rFonts w:ascii="宋体" w:hAnsi="宋体" w:cs="宋体" w:hint="eastAsia"/>
          <w:color w:val="000000" w:themeColor="text1"/>
          <w:kern w:val="0"/>
          <w:sz w:val="24"/>
        </w:rPr>
        <w:t>规范（</w:t>
      </w:r>
      <w:r w:rsidRPr="00AF5918">
        <w:rPr>
          <w:rFonts w:asciiTheme="minorEastAsia" w:eastAsiaTheme="minorEastAsia" w:hAnsiTheme="minorEastAsia" w:cstheme="minorBidi" w:hint="eastAsia"/>
          <w:bCs/>
          <w:color w:val="000000" w:themeColor="text1"/>
          <w:kern w:val="24"/>
          <w:sz w:val="24"/>
        </w:rPr>
        <w:t>S</w:t>
      </w:r>
      <w:r w:rsidRPr="00AF5918">
        <w:rPr>
          <w:rFonts w:asciiTheme="minorEastAsia" w:eastAsiaTheme="minorEastAsia" w:hAnsiTheme="minorEastAsia" w:cstheme="minorBidi"/>
          <w:bCs/>
          <w:color w:val="000000" w:themeColor="text1"/>
          <w:kern w:val="24"/>
          <w:sz w:val="24"/>
        </w:rPr>
        <w:t>TANDARDIZE</w:t>
      </w:r>
      <w:r w:rsidRPr="00AF5918">
        <w:rPr>
          <w:rFonts w:ascii="宋体" w:hAnsi="宋体" w:cs="宋体" w:hint="eastAsia"/>
          <w:color w:val="000000" w:themeColor="text1"/>
          <w:kern w:val="0"/>
          <w:sz w:val="24"/>
        </w:rPr>
        <w:t>）：建章立制，统一标准。</w:t>
      </w:r>
    </w:p>
    <w:p w:rsidR="00916BDC" w:rsidRPr="00AF5918" w:rsidRDefault="00916BDC" w:rsidP="000C69C0">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5. 素养(SHITSIJKE)：每位职工养成良好习惯的遵守规则，从思想上、行动上养成好习惯，有美誉度。</w:t>
      </w:r>
    </w:p>
    <w:p w:rsidR="00916BDC" w:rsidRPr="00AF5918" w:rsidRDefault="00916BDC" w:rsidP="000C69C0">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color w:val="000000" w:themeColor="text1"/>
          <w:kern w:val="0"/>
          <w:sz w:val="24"/>
        </w:rPr>
        <w:lastRenderedPageBreak/>
        <w:t>6.</w:t>
      </w:r>
      <w:r w:rsidRPr="00AF5918">
        <w:rPr>
          <w:rFonts w:ascii="宋体" w:hAnsi="宋体" w:cs="宋体" w:hint="eastAsia"/>
          <w:color w:val="000000" w:themeColor="text1"/>
          <w:kern w:val="0"/>
          <w:sz w:val="24"/>
        </w:rPr>
        <w:t>安全(SAFETY)：一切工作均以安全为前提，管理上制定正确作业流程，配置适当的工作人员监督；对不合安全规定的因素及时举报、消除、制止；加强作业人员安全意识教育；签订安全责任书。</w:t>
      </w:r>
    </w:p>
    <w:p w:rsidR="00916BDC" w:rsidRPr="00AF5918" w:rsidRDefault="00916BDC" w:rsidP="000C69C0">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color w:val="000000" w:themeColor="text1"/>
          <w:kern w:val="0"/>
          <w:sz w:val="24"/>
        </w:rPr>
        <w:t>7</w:t>
      </w:r>
      <w:r w:rsidRPr="00AF5918">
        <w:rPr>
          <w:rFonts w:ascii="宋体" w:hAnsi="宋体" w:cs="宋体" w:hint="eastAsia"/>
          <w:color w:val="000000" w:themeColor="text1"/>
          <w:kern w:val="0"/>
          <w:sz w:val="24"/>
        </w:rPr>
        <w:t>.节约(SAVING)：减少企业的人力、成本、空间、时间、库存、物料消耗等因素，内部挖潜，杜绝浪费。</w:t>
      </w:r>
    </w:p>
    <w:p w:rsidR="00916BDC" w:rsidRPr="00AF5918" w:rsidRDefault="00916BDC" w:rsidP="000C69C0">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color w:val="000000" w:themeColor="text1"/>
          <w:kern w:val="0"/>
          <w:sz w:val="24"/>
        </w:rPr>
        <w:t>8</w:t>
      </w:r>
      <w:r w:rsidRPr="00AF5918">
        <w:rPr>
          <w:rFonts w:ascii="宋体" w:hAnsi="宋体" w:cs="宋体" w:hint="eastAsia"/>
          <w:color w:val="000000" w:themeColor="text1"/>
          <w:kern w:val="0"/>
          <w:sz w:val="24"/>
        </w:rPr>
        <w:t>.服务(</w:t>
      </w:r>
      <w:proofErr w:type="spellStart"/>
      <w:r w:rsidRPr="00AF5918">
        <w:rPr>
          <w:rFonts w:ascii="宋体" w:hAnsi="宋体" w:cs="宋体" w:hint="eastAsia"/>
          <w:color w:val="000000" w:themeColor="text1"/>
          <w:kern w:val="0"/>
          <w:sz w:val="24"/>
        </w:rPr>
        <w:t>SERVlCE</w:t>
      </w:r>
      <w:proofErr w:type="spellEnd"/>
      <w:r w:rsidRPr="00AF5918">
        <w:rPr>
          <w:rFonts w:ascii="宋体" w:hAnsi="宋体" w:cs="宋体" w:hint="eastAsia"/>
          <w:color w:val="000000" w:themeColor="text1"/>
          <w:kern w:val="0"/>
          <w:sz w:val="24"/>
        </w:rPr>
        <w:t>)：培养服务意识，加强窗口单位礼仪及服务规范化培训，做好各项服务工作。</w:t>
      </w:r>
    </w:p>
    <w:p w:rsidR="00916BDC" w:rsidRPr="00AF5918" w:rsidRDefault="00916BDC" w:rsidP="000C69C0">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color w:val="000000" w:themeColor="text1"/>
          <w:kern w:val="0"/>
          <w:sz w:val="24"/>
        </w:rPr>
        <w:t>9</w:t>
      </w:r>
      <w:r w:rsidRPr="00AF5918">
        <w:rPr>
          <w:rFonts w:ascii="宋体" w:hAnsi="宋体" w:cs="宋体" w:hint="eastAsia"/>
          <w:color w:val="000000" w:themeColor="text1"/>
          <w:kern w:val="0"/>
          <w:sz w:val="24"/>
        </w:rPr>
        <w:t>.满意(SATISFICATl0N)：树立终生学习的理念，深入学习各类知识，相互学习，取长补短，提升综合素质。</w:t>
      </w:r>
    </w:p>
    <w:p w:rsidR="0090091A" w:rsidRPr="00AF5918" w:rsidRDefault="0090091A" w:rsidP="00411A69">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（二）人文培训</w:t>
      </w:r>
      <w:r w:rsidR="00CC5402" w:rsidRPr="00AF5918">
        <w:rPr>
          <w:rFonts w:ascii="宋体" w:hAnsi="宋体" w:cs="宋体" w:hint="eastAsia"/>
          <w:color w:val="000000" w:themeColor="text1"/>
          <w:kern w:val="0"/>
          <w:sz w:val="24"/>
        </w:rPr>
        <w:t>主要内容</w:t>
      </w:r>
    </w:p>
    <w:p w:rsidR="00612DEF" w:rsidRPr="00AF5918" w:rsidRDefault="007D7F2F" w:rsidP="00411A69">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以“感动式服务”</w:t>
      </w:r>
      <w:r w:rsidR="00C7769C" w:rsidRPr="00AF5918">
        <w:rPr>
          <w:rFonts w:ascii="宋体" w:hAnsi="宋体" w:cs="宋体" w:hint="eastAsia"/>
          <w:color w:val="000000" w:themeColor="text1"/>
          <w:kern w:val="0"/>
          <w:sz w:val="24"/>
        </w:rPr>
        <w:t>为主题，开展系列</w:t>
      </w:r>
      <w:r w:rsidR="00692FA9" w:rsidRPr="00AF5918">
        <w:rPr>
          <w:rFonts w:ascii="宋体" w:hAnsi="宋体" w:cs="宋体" w:hint="eastAsia"/>
          <w:color w:val="000000" w:themeColor="text1"/>
          <w:kern w:val="0"/>
          <w:sz w:val="24"/>
        </w:rPr>
        <w:t>人文</w:t>
      </w:r>
      <w:r w:rsidR="00C7769C" w:rsidRPr="00AF5918">
        <w:rPr>
          <w:rFonts w:ascii="宋体" w:hAnsi="宋体" w:cs="宋体" w:hint="eastAsia"/>
          <w:color w:val="000000" w:themeColor="text1"/>
          <w:kern w:val="0"/>
          <w:sz w:val="24"/>
        </w:rPr>
        <w:t>素养提升培训</w:t>
      </w:r>
      <w:r w:rsidR="00411A69" w:rsidRPr="00AF5918">
        <w:rPr>
          <w:rFonts w:ascii="宋体" w:hAnsi="宋体" w:cs="宋体" w:hint="eastAsia"/>
          <w:color w:val="000000" w:themeColor="text1"/>
          <w:kern w:val="0"/>
          <w:sz w:val="24"/>
        </w:rPr>
        <w:t>，包括</w:t>
      </w:r>
      <w:proofErr w:type="gramStart"/>
      <w:r w:rsidR="00411A69" w:rsidRPr="00AF5918">
        <w:rPr>
          <w:rFonts w:ascii="宋体" w:hAnsi="宋体" w:cs="宋体"/>
          <w:color w:val="000000" w:themeColor="text1"/>
          <w:kern w:val="0"/>
          <w:sz w:val="24"/>
        </w:rPr>
        <w:t>医</w:t>
      </w:r>
      <w:proofErr w:type="gramEnd"/>
      <w:r w:rsidR="00411A69" w:rsidRPr="00AF5918">
        <w:rPr>
          <w:rFonts w:ascii="宋体" w:hAnsi="宋体" w:cs="宋体"/>
          <w:color w:val="000000" w:themeColor="text1"/>
          <w:kern w:val="0"/>
          <w:sz w:val="24"/>
        </w:rPr>
        <w:t>患沟通技能</w:t>
      </w:r>
      <w:r w:rsidR="00411A69" w:rsidRPr="00AF5918">
        <w:rPr>
          <w:rFonts w:ascii="宋体" w:hAnsi="宋体" w:cs="宋体" w:hint="eastAsia"/>
          <w:color w:val="000000" w:themeColor="text1"/>
          <w:kern w:val="0"/>
          <w:sz w:val="24"/>
        </w:rPr>
        <w:t>、</w:t>
      </w:r>
      <w:r w:rsidR="00411A69" w:rsidRPr="00AF5918">
        <w:rPr>
          <w:rFonts w:ascii="宋体" w:hAnsi="宋体" w:cs="宋体"/>
          <w:color w:val="000000" w:themeColor="text1"/>
          <w:kern w:val="0"/>
          <w:sz w:val="24"/>
        </w:rPr>
        <w:t>现代医院服务理念</w:t>
      </w:r>
      <w:r w:rsidR="00411A69" w:rsidRPr="00AF5918">
        <w:rPr>
          <w:rFonts w:ascii="宋体" w:hAnsi="宋体" w:cs="宋体" w:hint="eastAsia"/>
          <w:color w:val="000000" w:themeColor="text1"/>
          <w:kern w:val="0"/>
          <w:sz w:val="24"/>
        </w:rPr>
        <w:t>、</w:t>
      </w:r>
      <w:r w:rsidR="00411A69" w:rsidRPr="00AF5918">
        <w:rPr>
          <w:rFonts w:ascii="宋体" w:hAnsi="宋体" w:cs="宋体"/>
          <w:color w:val="000000" w:themeColor="text1"/>
          <w:kern w:val="0"/>
          <w:sz w:val="24"/>
        </w:rPr>
        <w:t>服务礼仪</w:t>
      </w:r>
      <w:r w:rsidR="00411A69" w:rsidRPr="00AF5918">
        <w:rPr>
          <w:rFonts w:ascii="宋体" w:hAnsi="宋体" w:cs="宋体" w:hint="eastAsia"/>
          <w:color w:val="000000" w:themeColor="text1"/>
          <w:kern w:val="0"/>
          <w:sz w:val="24"/>
        </w:rPr>
        <w:t>等内容</w:t>
      </w:r>
      <w:r w:rsidR="00C7769C" w:rsidRPr="00AF5918">
        <w:rPr>
          <w:rFonts w:ascii="宋体" w:hAnsi="宋体" w:cs="宋体" w:hint="eastAsia"/>
          <w:color w:val="000000" w:themeColor="text1"/>
          <w:kern w:val="0"/>
          <w:sz w:val="24"/>
        </w:rPr>
        <w:t>。</w:t>
      </w:r>
    </w:p>
    <w:p w:rsidR="00B30BE7" w:rsidRPr="00AF5918" w:rsidRDefault="00B30BE7" w:rsidP="00885448">
      <w:pPr>
        <w:snapToGrid w:val="0"/>
        <w:spacing w:line="460" w:lineRule="exact"/>
        <w:ind w:left="560"/>
        <w:rPr>
          <w:rFonts w:ascii="宋体" w:hAnsi="宋体" w:cs="宋体"/>
          <w:color w:val="000000" w:themeColor="text1"/>
          <w:kern w:val="0"/>
          <w:sz w:val="24"/>
        </w:rPr>
      </w:pPr>
      <w:r w:rsidRPr="00AF5918">
        <w:rPr>
          <w:rFonts w:ascii="宋体" w:hAnsi="宋体" w:cs="宋体" w:hint="eastAsia"/>
          <w:color w:val="000000" w:themeColor="text1"/>
          <w:kern w:val="0"/>
          <w:sz w:val="24"/>
        </w:rPr>
        <w:t>（三）项目实施方式</w:t>
      </w:r>
    </w:p>
    <w:p w:rsidR="00C84DDD" w:rsidRPr="00AF5918" w:rsidRDefault="00C7769C" w:rsidP="000C69C0">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9S管理和人文素养提升培训</w:t>
      </w:r>
      <w:r w:rsidR="00B30BE7" w:rsidRPr="00AF5918">
        <w:rPr>
          <w:rFonts w:ascii="宋体" w:hAnsi="宋体" w:cs="宋体" w:hint="eastAsia"/>
          <w:color w:val="000000" w:themeColor="text1"/>
          <w:kern w:val="0"/>
          <w:sz w:val="24"/>
        </w:rPr>
        <w:t>通过招标聘请专业的医院管理咨询公司</w:t>
      </w:r>
      <w:r w:rsidR="00692FA9" w:rsidRPr="00AF5918">
        <w:rPr>
          <w:rFonts w:ascii="宋体" w:hAnsi="宋体" w:cs="宋体" w:hint="eastAsia"/>
          <w:color w:val="000000" w:themeColor="text1"/>
          <w:kern w:val="0"/>
          <w:sz w:val="24"/>
        </w:rPr>
        <w:t>开展。</w:t>
      </w:r>
      <w:r w:rsidRPr="00AF5918">
        <w:rPr>
          <w:rFonts w:ascii="宋体" w:hAnsi="宋体" w:cs="宋体" w:hint="eastAsia"/>
          <w:color w:val="000000" w:themeColor="text1"/>
          <w:kern w:val="0"/>
          <w:sz w:val="24"/>
        </w:rPr>
        <w:t>9S管理</w:t>
      </w:r>
      <w:r w:rsidR="001F77CB" w:rsidRPr="00AF5918">
        <w:rPr>
          <w:rFonts w:ascii="宋体" w:hAnsi="宋体" w:cs="宋体" w:hint="eastAsia"/>
          <w:color w:val="000000" w:themeColor="text1"/>
          <w:kern w:val="0"/>
          <w:sz w:val="24"/>
        </w:rPr>
        <w:t>，</w:t>
      </w:r>
      <w:r w:rsidR="00B30BE7" w:rsidRPr="00AF5918">
        <w:rPr>
          <w:rFonts w:ascii="宋体" w:hAnsi="宋体" w:cs="宋体" w:hint="eastAsia"/>
          <w:color w:val="000000" w:themeColor="text1"/>
          <w:kern w:val="0"/>
          <w:sz w:val="24"/>
        </w:rPr>
        <w:t>采取以点带面，点面结合</w:t>
      </w:r>
      <w:r w:rsidRPr="00AF5918">
        <w:rPr>
          <w:rFonts w:ascii="宋体" w:hAnsi="宋体" w:cs="宋体" w:hint="eastAsia"/>
          <w:color w:val="000000" w:themeColor="text1"/>
          <w:kern w:val="0"/>
          <w:sz w:val="24"/>
        </w:rPr>
        <w:t>，</w:t>
      </w:r>
      <w:r w:rsidR="00B30BE7" w:rsidRPr="00AF5918">
        <w:rPr>
          <w:rFonts w:ascii="宋体" w:hAnsi="宋体" w:cs="宋体" w:hint="eastAsia"/>
          <w:color w:val="000000" w:themeColor="text1"/>
          <w:kern w:val="0"/>
          <w:sz w:val="24"/>
        </w:rPr>
        <w:t>以线下为主，线下与线上相结合的方式</w:t>
      </w:r>
      <w:r w:rsidR="00692FA9" w:rsidRPr="00AF5918">
        <w:rPr>
          <w:rFonts w:ascii="宋体" w:hAnsi="宋体" w:cs="宋体" w:hint="eastAsia"/>
          <w:color w:val="000000" w:themeColor="text1"/>
          <w:kern w:val="0"/>
          <w:sz w:val="24"/>
        </w:rPr>
        <w:t>；</w:t>
      </w:r>
      <w:r w:rsidRPr="00AF5918">
        <w:rPr>
          <w:rFonts w:ascii="宋体" w:hAnsi="宋体" w:cs="宋体" w:hint="eastAsia"/>
          <w:color w:val="000000" w:themeColor="text1"/>
          <w:kern w:val="0"/>
          <w:sz w:val="24"/>
        </w:rPr>
        <w:t>人文素养提升采取</w:t>
      </w:r>
      <w:r w:rsidR="001F77CB" w:rsidRPr="00AF5918">
        <w:rPr>
          <w:rFonts w:ascii="宋体" w:hAnsi="宋体" w:cs="宋体" w:hint="eastAsia"/>
          <w:color w:val="000000" w:themeColor="text1"/>
          <w:kern w:val="0"/>
          <w:sz w:val="24"/>
        </w:rPr>
        <w:t>全院范围内开展的</w:t>
      </w:r>
      <w:r w:rsidRPr="00AF5918">
        <w:rPr>
          <w:rFonts w:ascii="宋体" w:hAnsi="宋体" w:cs="宋体" w:hint="eastAsia"/>
          <w:color w:val="000000" w:themeColor="text1"/>
          <w:kern w:val="0"/>
          <w:sz w:val="24"/>
        </w:rPr>
        <w:t>专题培训方式</w:t>
      </w:r>
      <w:r w:rsidR="00B30BE7" w:rsidRPr="00AF5918">
        <w:rPr>
          <w:rFonts w:ascii="宋体" w:hAnsi="宋体" w:cs="宋体" w:hint="eastAsia"/>
          <w:color w:val="000000" w:themeColor="text1"/>
          <w:kern w:val="0"/>
          <w:sz w:val="24"/>
        </w:rPr>
        <w:t>。</w:t>
      </w:r>
      <w:r w:rsidR="001F77CB" w:rsidRPr="00AF5918">
        <w:rPr>
          <w:rFonts w:ascii="宋体" w:hAnsi="宋体" w:cs="宋体" w:hint="eastAsia"/>
          <w:color w:val="000000" w:themeColor="text1"/>
          <w:kern w:val="0"/>
          <w:sz w:val="24"/>
        </w:rPr>
        <w:t>拟</w:t>
      </w:r>
      <w:r w:rsidR="00387446" w:rsidRPr="00AF5918">
        <w:rPr>
          <w:rFonts w:ascii="宋体" w:hAnsi="宋体" w:cs="宋体" w:hint="eastAsia"/>
          <w:color w:val="000000" w:themeColor="text1"/>
          <w:kern w:val="0"/>
          <w:sz w:val="24"/>
        </w:rPr>
        <w:t>采用竞争性</w:t>
      </w:r>
      <w:r w:rsidR="00097BFE" w:rsidRPr="00AF5918">
        <w:rPr>
          <w:rFonts w:ascii="宋体" w:hAnsi="宋体" w:cs="宋体" w:hint="eastAsia"/>
          <w:color w:val="000000" w:themeColor="text1"/>
          <w:kern w:val="0"/>
          <w:sz w:val="24"/>
        </w:rPr>
        <w:t>磋商</w:t>
      </w:r>
      <w:r w:rsidR="00387446" w:rsidRPr="00AF5918">
        <w:rPr>
          <w:rFonts w:ascii="宋体" w:hAnsi="宋体" w:cs="宋体" w:hint="eastAsia"/>
          <w:color w:val="000000" w:themeColor="text1"/>
          <w:kern w:val="0"/>
          <w:sz w:val="24"/>
        </w:rPr>
        <w:t>的方式确定</w:t>
      </w:r>
      <w:r w:rsidRPr="00AF5918">
        <w:rPr>
          <w:rFonts w:ascii="宋体" w:hAnsi="宋体" w:cs="宋体" w:hint="eastAsia"/>
          <w:color w:val="000000" w:themeColor="text1"/>
          <w:kern w:val="0"/>
          <w:sz w:val="24"/>
        </w:rPr>
        <w:t>9S管理暨人文素养提升培训</w:t>
      </w:r>
      <w:r w:rsidR="00B30BE7" w:rsidRPr="00AF5918">
        <w:rPr>
          <w:rFonts w:ascii="宋体" w:hAnsi="宋体" w:cs="宋体" w:hint="eastAsia"/>
          <w:color w:val="000000" w:themeColor="text1"/>
          <w:kern w:val="0"/>
          <w:sz w:val="24"/>
        </w:rPr>
        <w:t>项目</w:t>
      </w:r>
      <w:r w:rsidR="00387446" w:rsidRPr="00AF5918">
        <w:rPr>
          <w:rFonts w:ascii="宋体" w:hAnsi="宋体" w:cs="宋体" w:hint="eastAsia"/>
          <w:color w:val="000000" w:themeColor="text1"/>
          <w:kern w:val="0"/>
          <w:sz w:val="24"/>
        </w:rPr>
        <w:t>服务商。</w:t>
      </w:r>
    </w:p>
    <w:p w:rsidR="004538CF" w:rsidRPr="00AF5918" w:rsidRDefault="00151223" w:rsidP="00885448">
      <w:pPr>
        <w:spacing w:line="460" w:lineRule="exact"/>
        <w:ind w:firstLineChars="200" w:firstLine="482"/>
        <w:outlineLvl w:val="1"/>
        <w:rPr>
          <w:rFonts w:ascii="宋体" w:hAnsi="宋体"/>
          <w:b/>
          <w:color w:val="000000" w:themeColor="text1"/>
          <w:sz w:val="24"/>
        </w:rPr>
      </w:pPr>
      <w:bookmarkStart w:id="4" w:name="_Toc8659"/>
      <w:bookmarkStart w:id="5" w:name="_Toc8468"/>
      <w:r w:rsidRPr="00AF5918">
        <w:rPr>
          <w:rFonts w:ascii="宋体" w:hAnsi="宋体" w:hint="eastAsia"/>
          <w:b/>
          <w:color w:val="000000" w:themeColor="text1"/>
          <w:sz w:val="24"/>
        </w:rPr>
        <w:t>二、</w:t>
      </w:r>
      <w:r w:rsidR="003C1A1C" w:rsidRPr="00AF5918">
        <w:rPr>
          <w:rFonts w:ascii="宋体" w:hAnsi="宋体" w:hint="eastAsia"/>
          <w:b/>
          <w:color w:val="000000" w:themeColor="text1"/>
          <w:sz w:val="24"/>
        </w:rPr>
        <w:t>项目编号</w:t>
      </w:r>
      <w:bookmarkEnd w:id="4"/>
      <w:bookmarkEnd w:id="5"/>
      <w:r w:rsidR="00491573" w:rsidRPr="00AF5918">
        <w:rPr>
          <w:rFonts w:ascii="宋体" w:hAnsi="宋体" w:hint="eastAsia"/>
          <w:b/>
          <w:color w:val="000000" w:themeColor="text1"/>
          <w:sz w:val="24"/>
        </w:rPr>
        <w:t>、项目名称</w:t>
      </w:r>
      <w:r w:rsidR="006838B6" w:rsidRPr="00AF5918">
        <w:rPr>
          <w:rFonts w:ascii="宋体" w:hAnsi="宋体" w:hint="eastAsia"/>
          <w:b/>
          <w:color w:val="000000" w:themeColor="text1"/>
          <w:sz w:val="24"/>
        </w:rPr>
        <w:t>、</w:t>
      </w:r>
      <w:r w:rsidR="003C1A1C" w:rsidRPr="00AF5918">
        <w:rPr>
          <w:rFonts w:ascii="宋体" w:hAnsi="宋体" w:hint="eastAsia"/>
          <w:b/>
          <w:color w:val="000000" w:themeColor="text1"/>
          <w:sz w:val="24"/>
        </w:rPr>
        <w:t>资金来源</w:t>
      </w:r>
      <w:r w:rsidR="00E64FD8" w:rsidRPr="00AF5918">
        <w:rPr>
          <w:rFonts w:ascii="宋体" w:hAnsi="宋体" w:hint="eastAsia"/>
          <w:b/>
          <w:color w:val="000000" w:themeColor="text1"/>
          <w:sz w:val="24"/>
        </w:rPr>
        <w:t>、</w:t>
      </w:r>
      <w:r w:rsidR="006838B6" w:rsidRPr="00AF5918">
        <w:rPr>
          <w:rFonts w:ascii="宋体" w:hAnsi="宋体"/>
          <w:b/>
          <w:color w:val="000000" w:themeColor="text1"/>
          <w:sz w:val="24"/>
        </w:rPr>
        <w:t>预算金额</w:t>
      </w:r>
      <w:r w:rsidR="00E64FD8" w:rsidRPr="00AF5918">
        <w:rPr>
          <w:rFonts w:ascii="宋体" w:hAnsi="宋体" w:hint="eastAsia"/>
          <w:b/>
          <w:color w:val="000000" w:themeColor="text1"/>
          <w:sz w:val="24"/>
        </w:rPr>
        <w:t>及</w:t>
      </w:r>
      <w:r w:rsidR="00E64FD8" w:rsidRPr="00AF5918">
        <w:rPr>
          <w:rFonts w:ascii="宋体" w:hAnsi="宋体"/>
          <w:b/>
          <w:color w:val="000000" w:themeColor="text1"/>
          <w:sz w:val="24"/>
        </w:rPr>
        <w:t>采购</w:t>
      </w:r>
      <w:r w:rsidR="00E64FD8" w:rsidRPr="00AF5918">
        <w:rPr>
          <w:rFonts w:ascii="宋体" w:hAnsi="宋体" w:hint="eastAsia"/>
          <w:b/>
          <w:color w:val="000000" w:themeColor="text1"/>
          <w:sz w:val="24"/>
        </w:rPr>
        <w:t>方式</w:t>
      </w:r>
    </w:p>
    <w:p w:rsidR="003C1A1C" w:rsidRPr="00AF5918" w:rsidRDefault="003C1A1C" w:rsidP="00885448">
      <w:pPr>
        <w:tabs>
          <w:tab w:val="left" w:pos="1530"/>
          <w:tab w:val="left" w:pos="3360"/>
        </w:tabs>
        <w:spacing w:line="460" w:lineRule="exact"/>
        <w:ind w:firstLineChars="200" w:firstLine="480"/>
        <w:jc w:val="left"/>
        <w:outlineLvl w:val="0"/>
        <w:rPr>
          <w:rFonts w:ascii="宋体" w:hAnsi="宋体"/>
          <w:color w:val="000000" w:themeColor="text1"/>
          <w:sz w:val="24"/>
        </w:rPr>
      </w:pPr>
      <w:r w:rsidRPr="00AF5918">
        <w:rPr>
          <w:rFonts w:ascii="宋体" w:hAnsi="宋体" w:hint="eastAsia"/>
          <w:color w:val="000000" w:themeColor="text1"/>
          <w:sz w:val="24"/>
        </w:rPr>
        <w:t>（一）项目编号：2019042</w:t>
      </w:r>
    </w:p>
    <w:p w:rsidR="003C1A1C" w:rsidRPr="00AF5918" w:rsidRDefault="003C1A1C" w:rsidP="00885448">
      <w:pPr>
        <w:tabs>
          <w:tab w:val="left" w:pos="1530"/>
          <w:tab w:val="left" w:pos="3360"/>
        </w:tabs>
        <w:spacing w:line="460" w:lineRule="exact"/>
        <w:ind w:firstLineChars="200" w:firstLine="480"/>
        <w:jc w:val="left"/>
        <w:outlineLvl w:val="0"/>
        <w:rPr>
          <w:rFonts w:ascii="宋体" w:hAnsi="宋体"/>
          <w:color w:val="000000" w:themeColor="text1"/>
          <w:sz w:val="24"/>
        </w:rPr>
      </w:pPr>
      <w:r w:rsidRPr="00AF5918">
        <w:rPr>
          <w:rFonts w:ascii="宋体" w:hAnsi="宋体" w:hint="eastAsia"/>
          <w:color w:val="000000" w:themeColor="text1"/>
          <w:sz w:val="24"/>
        </w:rPr>
        <w:t>（二）</w:t>
      </w:r>
      <w:r w:rsidR="00491573" w:rsidRPr="00AF5918">
        <w:rPr>
          <w:rFonts w:ascii="宋体" w:hAnsi="宋体" w:hint="eastAsia"/>
          <w:color w:val="000000" w:themeColor="text1"/>
          <w:sz w:val="24"/>
        </w:rPr>
        <w:t>项目名称：</w:t>
      </w:r>
      <w:r w:rsidR="00C7769C" w:rsidRPr="00AF5918">
        <w:rPr>
          <w:rFonts w:ascii="宋体" w:hAnsi="宋体" w:cs="宋体" w:hint="eastAsia"/>
          <w:color w:val="000000" w:themeColor="text1"/>
          <w:kern w:val="0"/>
          <w:sz w:val="24"/>
        </w:rPr>
        <w:t>9S管理暨人文素养提升培训</w:t>
      </w:r>
    </w:p>
    <w:p w:rsidR="004538CF" w:rsidRPr="00AF5918" w:rsidRDefault="003C1A1C" w:rsidP="00885448">
      <w:pPr>
        <w:tabs>
          <w:tab w:val="left" w:pos="1530"/>
          <w:tab w:val="left" w:pos="3360"/>
        </w:tabs>
        <w:spacing w:line="460" w:lineRule="exact"/>
        <w:ind w:firstLineChars="200" w:firstLine="480"/>
        <w:jc w:val="left"/>
        <w:outlineLvl w:val="0"/>
        <w:rPr>
          <w:rFonts w:ascii="宋体" w:hAnsi="宋体"/>
          <w:color w:val="000000" w:themeColor="text1"/>
          <w:sz w:val="24"/>
        </w:rPr>
      </w:pPr>
      <w:r w:rsidRPr="00AF5918">
        <w:rPr>
          <w:rFonts w:ascii="宋体" w:hAnsi="宋体" w:hint="eastAsia"/>
          <w:color w:val="000000" w:themeColor="text1"/>
          <w:sz w:val="24"/>
        </w:rPr>
        <w:t>（三）资金来</w:t>
      </w:r>
      <w:r w:rsidRPr="00AF5918">
        <w:rPr>
          <w:rFonts w:ascii="宋体" w:hAnsi="宋体"/>
          <w:color w:val="000000" w:themeColor="text1"/>
          <w:sz w:val="24"/>
        </w:rPr>
        <w:t>源：</w:t>
      </w:r>
      <w:r w:rsidRPr="00AF5918">
        <w:rPr>
          <w:rFonts w:ascii="宋体" w:hAnsi="宋体" w:hint="eastAsia"/>
          <w:color w:val="000000" w:themeColor="text1"/>
          <w:sz w:val="24"/>
        </w:rPr>
        <w:t>预算</w:t>
      </w:r>
      <w:r w:rsidRPr="00AF5918">
        <w:rPr>
          <w:rFonts w:ascii="宋体" w:hAnsi="宋体"/>
          <w:color w:val="000000" w:themeColor="text1"/>
          <w:sz w:val="24"/>
        </w:rPr>
        <w:t>内资金</w:t>
      </w:r>
    </w:p>
    <w:p w:rsidR="003C1A1C" w:rsidRPr="00AF5918" w:rsidRDefault="003C1A1C" w:rsidP="00885448">
      <w:pPr>
        <w:tabs>
          <w:tab w:val="left" w:pos="1530"/>
          <w:tab w:val="left" w:pos="3360"/>
        </w:tabs>
        <w:spacing w:line="460" w:lineRule="exact"/>
        <w:ind w:firstLineChars="200" w:firstLine="480"/>
        <w:jc w:val="left"/>
        <w:outlineLvl w:val="0"/>
        <w:rPr>
          <w:rFonts w:ascii="宋体" w:hAnsi="宋体"/>
          <w:color w:val="000000" w:themeColor="text1"/>
          <w:sz w:val="24"/>
        </w:rPr>
      </w:pPr>
      <w:r w:rsidRPr="00AF5918">
        <w:rPr>
          <w:rFonts w:ascii="宋体" w:hAnsi="宋体" w:hint="eastAsia"/>
          <w:color w:val="000000" w:themeColor="text1"/>
          <w:sz w:val="24"/>
        </w:rPr>
        <w:t>（四）项目预算金额</w:t>
      </w:r>
      <w:r w:rsidRPr="00AF5918">
        <w:rPr>
          <w:rFonts w:ascii="宋体" w:hAnsi="宋体"/>
          <w:color w:val="000000" w:themeColor="text1"/>
          <w:sz w:val="24"/>
        </w:rPr>
        <w:t>：</w:t>
      </w:r>
      <w:r w:rsidR="006838B6" w:rsidRPr="00AF5918">
        <w:rPr>
          <w:rFonts w:ascii="宋体" w:hAnsi="宋体" w:hint="eastAsia"/>
          <w:color w:val="000000" w:themeColor="text1"/>
          <w:sz w:val="24"/>
        </w:rPr>
        <w:t>29</w:t>
      </w:r>
      <w:r w:rsidRPr="00AF5918">
        <w:rPr>
          <w:rFonts w:ascii="宋体" w:hAnsi="宋体" w:hint="eastAsia"/>
          <w:color w:val="000000" w:themeColor="text1"/>
          <w:sz w:val="24"/>
        </w:rPr>
        <w:t>万元</w:t>
      </w:r>
    </w:p>
    <w:p w:rsidR="00E64FD8" w:rsidRPr="00AF5918" w:rsidRDefault="00E64FD8" w:rsidP="00885448">
      <w:pPr>
        <w:tabs>
          <w:tab w:val="left" w:pos="1530"/>
          <w:tab w:val="left" w:pos="3360"/>
        </w:tabs>
        <w:spacing w:line="460" w:lineRule="exact"/>
        <w:ind w:firstLineChars="200" w:firstLine="480"/>
        <w:jc w:val="left"/>
        <w:outlineLvl w:val="0"/>
        <w:rPr>
          <w:rFonts w:ascii="方正小标宋_GBK" w:eastAsia="方正小标宋_GBK"/>
          <w:color w:val="000000" w:themeColor="text1"/>
          <w:sz w:val="44"/>
          <w:szCs w:val="44"/>
        </w:rPr>
      </w:pPr>
      <w:r w:rsidRPr="00AF5918">
        <w:rPr>
          <w:rFonts w:ascii="宋体" w:hAnsi="宋体" w:hint="eastAsia"/>
          <w:color w:val="000000" w:themeColor="text1"/>
          <w:sz w:val="24"/>
        </w:rPr>
        <w:t>（五）采购方式</w:t>
      </w:r>
      <w:r w:rsidRPr="00AF5918">
        <w:rPr>
          <w:rFonts w:ascii="宋体" w:hAnsi="宋体"/>
          <w:color w:val="000000" w:themeColor="text1"/>
          <w:sz w:val="24"/>
        </w:rPr>
        <w:t>：竞争性磋商</w:t>
      </w:r>
    </w:p>
    <w:p w:rsidR="004538CF" w:rsidRPr="00AF5918" w:rsidRDefault="00151223" w:rsidP="00885448">
      <w:pPr>
        <w:spacing w:line="460" w:lineRule="exact"/>
        <w:ind w:firstLineChars="200" w:firstLine="482"/>
        <w:outlineLvl w:val="1"/>
        <w:rPr>
          <w:rFonts w:ascii="宋体" w:hAnsi="宋体"/>
          <w:b/>
          <w:color w:val="000000" w:themeColor="text1"/>
          <w:sz w:val="24"/>
        </w:rPr>
      </w:pPr>
      <w:bookmarkStart w:id="6" w:name="_Toc11505"/>
      <w:bookmarkStart w:id="7" w:name="_Toc19183"/>
      <w:r w:rsidRPr="00AF5918">
        <w:rPr>
          <w:rFonts w:ascii="宋体" w:hAnsi="宋体" w:hint="eastAsia"/>
          <w:b/>
          <w:color w:val="000000" w:themeColor="text1"/>
          <w:sz w:val="24"/>
        </w:rPr>
        <w:t>三、投标人资格要求</w:t>
      </w:r>
      <w:bookmarkEnd w:id="6"/>
      <w:bookmarkEnd w:id="7"/>
    </w:p>
    <w:p w:rsidR="004538CF" w:rsidRPr="00AF5918" w:rsidRDefault="00151223" w:rsidP="00885448">
      <w:pPr>
        <w:spacing w:line="460" w:lineRule="exact"/>
        <w:ind w:firstLineChars="200" w:firstLine="480"/>
        <w:rPr>
          <w:rFonts w:ascii="宋体" w:hAnsi="宋体"/>
          <w:color w:val="000000" w:themeColor="text1"/>
          <w:sz w:val="24"/>
        </w:rPr>
      </w:pPr>
      <w:r w:rsidRPr="00AF5918">
        <w:rPr>
          <w:rFonts w:ascii="宋体" w:hAnsi="宋体" w:hint="eastAsia"/>
          <w:color w:val="000000" w:themeColor="text1"/>
          <w:sz w:val="24"/>
        </w:rPr>
        <w:t>（一）基本资格条件</w:t>
      </w:r>
    </w:p>
    <w:p w:rsidR="004538CF" w:rsidRPr="00AF5918" w:rsidRDefault="00151223" w:rsidP="00885448">
      <w:pPr>
        <w:snapToGrid w:val="0"/>
        <w:spacing w:line="460" w:lineRule="exact"/>
        <w:ind w:firstLineChars="200" w:firstLine="480"/>
        <w:rPr>
          <w:rFonts w:ascii="宋体" w:hAnsi="宋体"/>
          <w:color w:val="000000" w:themeColor="text1"/>
          <w:sz w:val="24"/>
        </w:rPr>
      </w:pPr>
      <w:r w:rsidRPr="00AF5918">
        <w:rPr>
          <w:rFonts w:ascii="宋体" w:hAnsi="宋体" w:hint="eastAsia"/>
          <w:color w:val="000000" w:themeColor="text1"/>
          <w:sz w:val="24"/>
        </w:rPr>
        <w:t>1、具有独立承担民事责任的能力；</w:t>
      </w:r>
    </w:p>
    <w:p w:rsidR="004538CF" w:rsidRPr="00AF5918" w:rsidRDefault="00151223" w:rsidP="00885448">
      <w:pPr>
        <w:snapToGrid w:val="0"/>
        <w:spacing w:line="460" w:lineRule="exact"/>
        <w:ind w:firstLineChars="200" w:firstLine="480"/>
        <w:rPr>
          <w:rFonts w:ascii="宋体" w:hAnsi="宋体"/>
          <w:color w:val="000000" w:themeColor="text1"/>
          <w:sz w:val="24"/>
        </w:rPr>
      </w:pPr>
      <w:r w:rsidRPr="00AF5918">
        <w:rPr>
          <w:rFonts w:ascii="宋体" w:hAnsi="宋体" w:hint="eastAsia"/>
          <w:color w:val="000000" w:themeColor="text1"/>
          <w:sz w:val="24"/>
        </w:rPr>
        <w:t>2、具有良好的商业信誉和健全的财务会计制度；</w:t>
      </w:r>
    </w:p>
    <w:p w:rsidR="004538CF" w:rsidRPr="00AF5918" w:rsidRDefault="00151223" w:rsidP="00885448">
      <w:pPr>
        <w:snapToGrid w:val="0"/>
        <w:spacing w:line="460" w:lineRule="exact"/>
        <w:ind w:firstLineChars="200" w:firstLine="480"/>
        <w:rPr>
          <w:rFonts w:ascii="宋体" w:hAnsi="宋体"/>
          <w:color w:val="000000" w:themeColor="text1"/>
          <w:sz w:val="24"/>
        </w:rPr>
      </w:pPr>
      <w:r w:rsidRPr="00AF5918">
        <w:rPr>
          <w:rFonts w:ascii="宋体" w:hAnsi="宋体" w:hint="eastAsia"/>
          <w:color w:val="000000" w:themeColor="text1"/>
          <w:sz w:val="24"/>
        </w:rPr>
        <w:t>3、具有履行合同所必需的设备和专业技术能力；</w:t>
      </w:r>
    </w:p>
    <w:p w:rsidR="004538CF" w:rsidRPr="00AF5918" w:rsidRDefault="00151223" w:rsidP="00885448">
      <w:pPr>
        <w:snapToGrid w:val="0"/>
        <w:spacing w:line="460" w:lineRule="exact"/>
        <w:ind w:firstLineChars="200" w:firstLine="480"/>
        <w:rPr>
          <w:rFonts w:ascii="宋体" w:hAnsi="宋体"/>
          <w:color w:val="000000" w:themeColor="text1"/>
          <w:sz w:val="24"/>
        </w:rPr>
      </w:pPr>
      <w:r w:rsidRPr="00AF5918">
        <w:rPr>
          <w:rFonts w:ascii="宋体" w:hAnsi="宋体" w:hint="eastAsia"/>
          <w:color w:val="000000" w:themeColor="text1"/>
          <w:sz w:val="24"/>
        </w:rPr>
        <w:t>4、有依法缴纳税收和社会保障资金的良好记录；</w:t>
      </w:r>
    </w:p>
    <w:p w:rsidR="004538CF" w:rsidRPr="00AF5918" w:rsidRDefault="00151223" w:rsidP="00885448">
      <w:pPr>
        <w:spacing w:line="460" w:lineRule="exact"/>
        <w:ind w:firstLineChars="200" w:firstLine="480"/>
        <w:rPr>
          <w:rFonts w:ascii="宋体" w:hAnsi="宋体"/>
          <w:color w:val="000000" w:themeColor="text1"/>
          <w:sz w:val="24"/>
        </w:rPr>
      </w:pPr>
      <w:r w:rsidRPr="00AF5918">
        <w:rPr>
          <w:rFonts w:ascii="宋体" w:hAnsi="宋体" w:hint="eastAsia"/>
          <w:color w:val="000000" w:themeColor="text1"/>
          <w:sz w:val="24"/>
        </w:rPr>
        <w:t>5、前三年内在经营活动中没有重大违法记录;</w:t>
      </w:r>
    </w:p>
    <w:p w:rsidR="004538CF" w:rsidRPr="00AF5918" w:rsidRDefault="00151223" w:rsidP="00885448">
      <w:pPr>
        <w:spacing w:line="460" w:lineRule="exact"/>
        <w:ind w:firstLineChars="200" w:firstLine="480"/>
        <w:rPr>
          <w:rFonts w:ascii="宋体" w:hAnsi="宋体"/>
          <w:color w:val="000000" w:themeColor="text1"/>
          <w:sz w:val="24"/>
        </w:rPr>
      </w:pPr>
      <w:r w:rsidRPr="00AF5918">
        <w:rPr>
          <w:rFonts w:ascii="宋体" w:hAnsi="宋体" w:hint="eastAsia"/>
          <w:color w:val="000000" w:themeColor="text1"/>
          <w:sz w:val="24"/>
        </w:rPr>
        <w:lastRenderedPageBreak/>
        <w:t>6、法律、行政法规规定的其他条件。</w:t>
      </w:r>
    </w:p>
    <w:p w:rsidR="004538CF" w:rsidRPr="00AF5918" w:rsidRDefault="00151223" w:rsidP="00885448">
      <w:pPr>
        <w:spacing w:line="460" w:lineRule="exact"/>
        <w:ind w:firstLineChars="200" w:firstLine="480"/>
        <w:rPr>
          <w:rFonts w:ascii="宋体" w:hAnsi="宋体"/>
          <w:color w:val="000000" w:themeColor="text1"/>
          <w:sz w:val="24"/>
        </w:rPr>
      </w:pPr>
      <w:r w:rsidRPr="00AF5918">
        <w:rPr>
          <w:rFonts w:ascii="宋体" w:hAnsi="宋体" w:hint="eastAsia"/>
          <w:color w:val="000000" w:themeColor="text1"/>
          <w:sz w:val="24"/>
        </w:rPr>
        <w:t>（二）特定资格条件</w:t>
      </w:r>
    </w:p>
    <w:p w:rsidR="002B3652" w:rsidRPr="00AF5918" w:rsidRDefault="00151223" w:rsidP="00885448">
      <w:pPr>
        <w:spacing w:line="460" w:lineRule="exact"/>
        <w:ind w:firstLineChars="300" w:firstLine="720"/>
        <w:rPr>
          <w:rFonts w:ascii="宋体"/>
          <w:color w:val="000000" w:themeColor="text1"/>
          <w:kern w:val="0"/>
          <w:sz w:val="24"/>
        </w:rPr>
      </w:pPr>
      <w:r w:rsidRPr="00AF5918">
        <w:rPr>
          <w:rFonts w:ascii="宋体" w:hint="eastAsia"/>
          <w:color w:val="000000" w:themeColor="text1"/>
          <w:kern w:val="0"/>
          <w:sz w:val="24"/>
        </w:rPr>
        <w:t>须为在中华人民共和国境内具有独立承担民事责任能力的</w:t>
      </w:r>
      <w:r w:rsidR="002B3652" w:rsidRPr="00AF5918">
        <w:rPr>
          <w:rFonts w:ascii="宋体" w:hint="eastAsia"/>
          <w:color w:val="000000" w:themeColor="text1"/>
          <w:kern w:val="0"/>
          <w:sz w:val="24"/>
        </w:rPr>
        <w:t>且经营范围中具有</w:t>
      </w:r>
      <w:r w:rsidR="00D03BFD" w:rsidRPr="00AF5918">
        <w:rPr>
          <w:rFonts w:ascii="宋体" w:hint="eastAsia"/>
          <w:color w:val="000000" w:themeColor="text1"/>
          <w:kern w:val="0"/>
          <w:sz w:val="24"/>
        </w:rPr>
        <w:t>医院管理咨询</w:t>
      </w:r>
      <w:r w:rsidR="002B3652" w:rsidRPr="00AF5918">
        <w:rPr>
          <w:rFonts w:ascii="宋体" w:hint="eastAsia"/>
          <w:color w:val="000000" w:themeColor="text1"/>
          <w:kern w:val="0"/>
          <w:sz w:val="24"/>
        </w:rPr>
        <w:t>经营范围的</w:t>
      </w:r>
      <w:r w:rsidRPr="00AF5918">
        <w:rPr>
          <w:rFonts w:ascii="宋体" w:hint="eastAsia"/>
          <w:color w:val="000000" w:themeColor="text1"/>
          <w:kern w:val="0"/>
          <w:sz w:val="24"/>
        </w:rPr>
        <w:t>法人公司。</w:t>
      </w:r>
    </w:p>
    <w:p w:rsidR="004538CF" w:rsidRPr="00AF5918" w:rsidRDefault="00151223" w:rsidP="00885448">
      <w:pPr>
        <w:spacing w:line="460" w:lineRule="exact"/>
        <w:ind w:firstLineChars="200" w:firstLine="482"/>
        <w:outlineLvl w:val="1"/>
        <w:rPr>
          <w:rFonts w:ascii="宋体" w:hAnsi="宋体"/>
          <w:b/>
          <w:color w:val="000000" w:themeColor="text1"/>
          <w:sz w:val="24"/>
        </w:rPr>
      </w:pPr>
      <w:bookmarkStart w:id="8" w:name="_Toc22058"/>
      <w:bookmarkStart w:id="9" w:name="_Toc5366"/>
      <w:r w:rsidRPr="00AF5918">
        <w:rPr>
          <w:rFonts w:ascii="宋体" w:hAnsi="宋体" w:hint="eastAsia"/>
          <w:b/>
          <w:color w:val="000000" w:themeColor="text1"/>
          <w:sz w:val="24"/>
        </w:rPr>
        <w:t>四、投标、开标有关说明</w:t>
      </w:r>
      <w:bookmarkEnd w:id="8"/>
      <w:bookmarkEnd w:id="9"/>
    </w:p>
    <w:p w:rsidR="004538CF" w:rsidRPr="00EB1DA7" w:rsidRDefault="00151223" w:rsidP="00885448">
      <w:pPr>
        <w:spacing w:line="460" w:lineRule="exact"/>
        <w:ind w:leftChars="100" w:left="210" w:firstLineChars="100" w:firstLine="240"/>
        <w:rPr>
          <w:rFonts w:ascii="宋体" w:hAnsi="宋体" w:cs="宋体"/>
          <w:b/>
          <w:color w:val="FF0000"/>
          <w:sz w:val="24"/>
        </w:rPr>
      </w:pPr>
      <w:r w:rsidRPr="00AF5918">
        <w:rPr>
          <w:rFonts w:ascii="宋体" w:hAnsi="宋体" w:cs="宋体" w:hint="eastAsia"/>
          <w:color w:val="000000" w:themeColor="text1"/>
          <w:sz w:val="24"/>
        </w:rPr>
        <w:t>（</w:t>
      </w:r>
      <w:r w:rsidRPr="00EB1DA7">
        <w:rPr>
          <w:rFonts w:ascii="宋体" w:hAnsi="宋体" w:cs="宋体" w:hint="eastAsia"/>
          <w:color w:val="FF0000"/>
          <w:sz w:val="24"/>
        </w:rPr>
        <w:t>一）</w:t>
      </w:r>
      <w:r w:rsidR="00955FDB" w:rsidRPr="00EB1DA7">
        <w:rPr>
          <w:rFonts w:ascii="宋体" w:hAnsi="宋体" w:cs="宋体" w:hint="eastAsia"/>
          <w:b/>
          <w:color w:val="FF0000"/>
          <w:sz w:val="24"/>
        </w:rPr>
        <w:t>提交响应文件</w:t>
      </w:r>
      <w:r w:rsidR="00367476" w:rsidRPr="00EB1DA7">
        <w:rPr>
          <w:rFonts w:ascii="宋体" w:hAnsi="宋体" w:cs="宋体" w:hint="eastAsia"/>
          <w:b/>
          <w:color w:val="FF0000"/>
          <w:sz w:val="24"/>
        </w:rPr>
        <w:t>及报名</w:t>
      </w:r>
      <w:r w:rsidRPr="00EB1DA7">
        <w:rPr>
          <w:rFonts w:ascii="宋体" w:hAnsi="宋体" w:cs="宋体" w:hint="eastAsia"/>
          <w:b/>
          <w:color w:val="FF0000"/>
          <w:sz w:val="24"/>
        </w:rPr>
        <w:t>时间</w:t>
      </w:r>
      <w:r w:rsidR="00955FDB" w:rsidRPr="00EB1DA7">
        <w:rPr>
          <w:rFonts w:ascii="宋体" w:hAnsi="宋体" w:cs="宋体" w:hint="eastAsia"/>
          <w:b/>
          <w:color w:val="FF0000"/>
          <w:sz w:val="24"/>
        </w:rPr>
        <w:t>截止时间</w:t>
      </w:r>
      <w:r w:rsidRPr="00EB1DA7">
        <w:rPr>
          <w:rFonts w:ascii="宋体" w:hAnsi="宋体" w:cs="宋体" w:hint="eastAsia"/>
          <w:b/>
          <w:color w:val="FF0000"/>
          <w:sz w:val="24"/>
        </w:rPr>
        <w:t>：</w:t>
      </w:r>
      <w:r w:rsidRPr="00EB1DA7">
        <w:rPr>
          <w:rFonts w:ascii="宋体" w:hAnsi="宋体" w:cs="宋体" w:hint="eastAsia"/>
          <w:b/>
          <w:color w:val="FF0000"/>
          <w:sz w:val="24"/>
          <w:u w:val="single"/>
        </w:rPr>
        <w:t>201</w:t>
      </w:r>
      <w:r w:rsidR="00156249" w:rsidRPr="00EB1DA7">
        <w:rPr>
          <w:rFonts w:ascii="宋体" w:hAnsi="宋体" w:cs="宋体" w:hint="eastAsia"/>
          <w:b/>
          <w:color w:val="FF0000"/>
          <w:sz w:val="24"/>
          <w:u w:val="single"/>
        </w:rPr>
        <w:t>9</w:t>
      </w:r>
      <w:r w:rsidRPr="00EB1DA7">
        <w:rPr>
          <w:rFonts w:ascii="宋体" w:hAnsi="宋体" w:cs="宋体" w:hint="eastAsia"/>
          <w:b/>
          <w:color w:val="FF0000"/>
          <w:sz w:val="24"/>
        </w:rPr>
        <w:t>年</w:t>
      </w:r>
      <w:r w:rsidR="00EB1DA7" w:rsidRPr="00EB1DA7">
        <w:rPr>
          <w:rFonts w:ascii="宋体" w:hAnsi="宋体" w:cs="宋体"/>
          <w:b/>
          <w:color w:val="FF0000"/>
          <w:sz w:val="24"/>
          <w:u w:val="single"/>
        </w:rPr>
        <w:t>9</w:t>
      </w:r>
      <w:r w:rsidRPr="00EB1DA7">
        <w:rPr>
          <w:rFonts w:ascii="宋体" w:hAnsi="宋体" w:cs="宋体" w:hint="eastAsia"/>
          <w:b/>
          <w:color w:val="FF0000"/>
          <w:sz w:val="24"/>
        </w:rPr>
        <w:t>月</w:t>
      </w:r>
      <w:r w:rsidR="00EB1DA7" w:rsidRPr="00EB1DA7">
        <w:rPr>
          <w:rFonts w:ascii="宋体" w:hAnsi="宋体" w:cs="宋体" w:hint="eastAsia"/>
          <w:b/>
          <w:color w:val="FF0000"/>
          <w:sz w:val="24"/>
          <w:u w:val="single"/>
        </w:rPr>
        <w:t>19</w:t>
      </w:r>
      <w:r w:rsidRPr="00EB1DA7">
        <w:rPr>
          <w:rFonts w:ascii="宋体" w:hAnsi="宋体" w:cs="宋体" w:hint="eastAsia"/>
          <w:b/>
          <w:color w:val="FF0000"/>
          <w:sz w:val="24"/>
        </w:rPr>
        <w:t>日</w:t>
      </w:r>
      <w:r w:rsidR="00955FDB" w:rsidRPr="00EB1DA7">
        <w:rPr>
          <w:rFonts w:ascii="宋体" w:hAnsi="宋体" w:cs="宋体" w:hint="eastAsia"/>
          <w:b/>
          <w:color w:val="FF0000"/>
          <w:sz w:val="24"/>
        </w:rPr>
        <w:t>(</w:t>
      </w:r>
      <w:r w:rsidRPr="00EB1DA7">
        <w:rPr>
          <w:rFonts w:ascii="宋体" w:hAnsi="宋体" w:cs="宋体" w:hint="eastAsia"/>
          <w:b/>
          <w:color w:val="FF0000"/>
          <w:sz w:val="24"/>
        </w:rPr>
        <w:t>17:</w:t>
      </w:r>
      <w:r w:rsidR="00955FDB" w:rsidRPr="00EB1DA7">
        <w:rPr>
          <w:rFonts w:ascii="宋体" w:hAnsi="宋体" w:cs="宋体" w:hint="eastAsia"/>
          <w:b/>
          <w:color w:val="FF0000"/>
          <w:sz w:val="24"/>
        </w:rPr>
        <w:t>3</w:t>
      </w:r>
      <w:r w:rsidRPr="00EB1DA7">
        <w:rPr>
          <w:rFonts w:ascii="宋体" w:hAnsi="宋体" w:cs="宋体" w:hint="eastAsia"/>
          <w:b/>
          <w:color w:val="FF0000"/>
          <w:sz w:val="24"/>
        </w:rPr>
        <w:t>0</w:t>
      </w:r>
      <w:r w:rsidRPr="00EB1DA7">
        <w:rPr>
          <w:rFonts w:ascii="宋体" w:hAnsi="宋体" w:cs="宋体"/>
          <w:b/>
          <w:color w:val="FF0000"/>
          <w:sz w:val="24"/>
        </w:rPr>
        <w:t>）</w:t>
      </w:r>
    </w:p>
    <w:p w:rsidR="00491573" w:rsidRPr="00EB1DA7" w:rsidRDefault="00151223" w:rsidP="00885448">
      <w:pPr>
        <w:snapToGrid w:val="0"/>
        <w:spacing w:line="460" w:lineRule="exact"/>
        <w:ind w:firstLineChars="200" w:firstLine="482"/>
        <w:rPr>
          <w:rFonts w:ascii="宋体" w:hAnsi="宋体"/>
          <w:color w:val="FF0000"/>
          <w:sz w:val="24"/>
        </w:rPr>
      </w:pPr>
      <w:r w:rsidRPr="00EB1DA7">
        <w:rPr>
          <w:rFonts w:ascii="宋体" w:hAnsi="宋体" w:cs="宋体" w:hint="eastAsia"/>
          <w:b/>
          <w:bCs/>
          <w:color w:val="FF0000"/>
          <w:sz w:val="24"/>
        </w:rPr>
        <w:t>（二）招标文件的获取：凡有意参加投标者，请于上述时间，持营业执照副本复印件、开户许可证复印件、单位介绍信及身份证原件在</w:t>
      </w:r>
      <w:r w:rsidR="003A23D0" w:rsidRPr="00EB1DA7">
        <w:rPr>
          <w:rFonts w:ascii="宋体" w:hAnsi="宋体" w:cs="宋体" w:hint="eastAsia"/>
          <w:b/>
          <w:bCs/>
          <w:color w:val="FF0000"/>
          <w:sz w:val="24"/>
        </w:rPr>
        <w:t>重庆市职业病防治院</w:t>
      </w:r>
      <w:bookmarkStart w:id="10" w:name="_GoBack"/>
      <w:bookmarkEnd w:id="10"/>
      <w:r w:rsidR="003A23D0" w:rsidRPr="00EB1DA7">
        <w:rPr>
          <w:rFonts w:ascii="宋体" w:hAnsi="宋体" w:cs="宋体" w:hint="eastAsia"/>
          <w:b/>
          <w:bCs/>
          <w:color w:val="FF0000"/>
          <w:sz w:val="24"/>
        </w:rPr>
        <w:t>财务科</w:t>
      </w:r>
      <w:r w:rsidRPr="00EB1DA7">
        <w:rPr>
          <w:rFonts w:ascii="宋体" w:hAnsi="宋体" w:cs="宋体" w:hint="eastAsia"/>
          <w:b/>
          <w:bCs/>
          <w:color w:val="FF0000"/>
          <w:sz w:val="24"/>
        </w:rPr>
        <w:t>报名。</w:t>
      </w:r>
      <w:r w:rsidR="00491573" w:rsidRPr="00EB1DA7">
        <w:rPr>
          <w:rFonts w:ascii="宋体" w:hAnsi="宋体" w:cs="宋体" w:hint="eastAsia"/>
          <w:b/>
          <w:bCs/>
          <w:color w:val="FF0000"/>
          <w:sz w:val="24"/>
        </w:rPr>
        <w:t>响应文件的正本、两副本单独装订成册，统一密封在一个信封内，信封上注明项目名称和编号、供应商名称及联系人电话。信封的封口应加盖供应商公章或法人授权代表签字。若正本与副本不符，以正本为准，电子文件与纸质不符，以</w:t>
      </w:r>
      <w:r w:rsidR="00491573" w:rsidRPr="00EB1DA7">
        <w:rPr>
          <w:rFonts w:ascii="宋体" w:hAnsi="宋体" w:cs="宋体" w:hint="eastAsia"/>
          <w:b/>
          <w:color w:val="FF0000"/>
          <w:kern w:val="0"/>
          <w:sz w:val="24"/>
        </w:rPr>
        <w:t>纸质文件为准。</w:t>
      </w:r>
    </w:p>
    <w:p w:rsidR="004538CF" w:rsidRPr="00AF5918" w:rsidRDefault="00151223" w:rsidP="00885448">
      <w:pPr>
        <w:spacing w:line="460" w:lineRule="exact"/>
        <w:ind w:firstLineChars="150" w:firstLine="360"/>
        <w:rPr>
          <w:rFonts w:ascii="宋体" w:hAnsi="宋体"/>
          <w:color w:val="000000" w:themeColor="text1"/>
          <w:sz w:val="24"/>
        </w:rPr>
      </w:pPr>
      <w:bookmarkStart w:id="11" w:name="_Toc31185"/>
      <w:r w:rsidRPr="00AF5918">
        <w:rPr>
          <w:rFonts w:ascii="宋体" w:hAnsi="宋体" w:hint="eastAsia"/>
          <w:color w:val="000000" w:themeColor="text1"/>
          <w:sz w:val="24"/>
        </w:rPr>
        <w:t>（</w:t>
      </w:r>
      <w:r w:rsidR="008C3681" w:rsidRPr="00AF5918">
        <w:rPr>
          <w:rFonts w:ascii="宋体" w:hAnsi="宋体" w:hint="eastAsia"/>
          <w:color w:val="000000" w:themeColor="text1"/>
          <w:sz w:val="24"/>
        </w:rPr>
        <w:t>三</w:t>
      </w:r>
      <w:r w:rsidRPr="00AF5918">
        <w:rPr>
          <w:rFonts w:ascii="宋体" w:hAnsi="宋体" w:hint="eastAsia"/>
          <w:color w:val="000000" w:themeColor="text1"/>
          <w:sz w:val="24"/>
        </w:rPr>
        <w:t>）开标时间</w:t>
      </w:r>
      <w:bookmarkEnd w:id="11"/>
      <w:r w:rsidR="003A23D0" w:rsidRPr="00AF5918">
        <w:rPr>
          <w:rFonts w:ascii="宋体" w:hAnsi="宋体" w:hint="eastAsia"/>
          <w:color w:val="000000" w:themeColor="text1"/>
          <w:sz w:val="24"/>
        </w:rPr>
        <w:t>及开标地点：</w:t>
      </w:r>
    </w:p>
    <w:p w:rsidR="009E2780" w:rsidRPr="00EB1DA7" w:rsidRDefault="009E2780" w:rsidP="00885448">
      <w:pPr>
        <w:spacing w:line="460" w:lineRule="exact"/>
        <w:ind w:firstLineChars="200" w:firstLine="480"/>
        <w:rPr>
          <w:rFonts w:asciiTheme="minorEastAsia" w:eastAsiaTheme="minorEastAsia" w:hAnsiTheme="minorEastAsia"/>
          <w:color w:val="FF0000"/>
          <w:sz w:val="24"/>
        </w:rPr>
      </w:pPr>
      <w:r w:rsidRPr="00EB1DA7">
        <w:rPr>
          <w:rFonts w:asciiTheme="minorEastAsia" w:eastAsiaTheme="minorEastAsia" w:hAnsiTheme="minorEastAsia" w:hint="eastAsia"/>
          <w:color w:val="FF0000"/>
          <w:sz w:val="24"/>
        </w:rPr>
        <w:t>磋商开始时间</w:t>
      </w:r>
      <w:r w:rsidR="00955FDB" w:rsidRPr="00EB1DA7">
        <w:rPr>
          <w:rFonts w:asciiTheme="minorEastAsia" w:eastAsiaTheme="minorEastAsia" w:hAnsiTheme="minorEastAsia" w:hint="eastAsia"/>
          <w:color w:val="FF0000"/>
          <w:sz w:val="24"/>
        </w:rPr>
        <w:t>及地点</w:t>
      </w:r>
      <w:r w:rsidRPr="00EB1DA7">
        <w:rPr>
          <w:rFonts w:asciiTheme="minorEastAsia" w:eastAsiaTheme="minorEastAsia" w:hAnsiTheme="minorEastAsia" w:hint="eastAsia"/>
          <w:color w:val="FF0000"/>
          <w:sz w:val="24"/>
        </w:rPr>
        <w:t>：</w:t>
      </w:r>
      <w:r w:rsidR="00F93F27" w:rsidRPr="00EB1DA7">
        <w:rPr>
          <w:rFonts w:asciiTheme="minorEastAsia" w:eastAsiaTheme="minorEastAsia" w:hAnsiTheme="minorEastAsia" w:hint="eastAsia"/>
          <w:b/>
          <w:color w:val="FF0000"/>
          <w:sz w:val="24"/>
          <w:u w:val="single"/>
        </w:rPr>
        <w:t>最终以电话</w:t>
      </w:r>
      <w:r w:rsidR="00A0176F" w:rsidRPr="00EB1DA7">
        <w:rPr>
          <w:rFonts w:asciiTheme="minorEastAsia" w:eastAsiaTheme="minorEastAsia" w:hAnsiTheme="minorEastAsia" w:hint="eastAsia"/>
          <w:b/>
          <w:color w:val="FF0000"/>
          <w:sz w:val="24"/>
          <w:u w:val="single"/>
        </w:rPr>
        <w:t>或</w:t>
      </w:r>
      <w:r w:rsidR="00A0176F" w:rsidRPr="00EB1DA7">
        <w:rPr>
          <w:rFonts w:asciiTheme="minorEastAsia" w:eastAsiaTheme="minorEastAsia" w:hAnsiTheme="minorEastAsia"/>
          <w:b/>
          <w:color w:val="FF0000"/>
          <w:sz w:val="24"/>
          <w:u w:val="single"/>
        </w:rPr>
        <w:t>短信</w:t>
      </w:r>
      <w:r w:rsidR="00F93F27" w:rsidRPr="00EB1DA7">
        <w:rPr>
          <w:rFonts w:asciiTheme="minorEastAsia" w:eastAsiaTheme="minorEastAsia" w:hAnsiTheme="minorEastAsia" w:hint="eastAsia"/>
          <w:b/>
          <w:color w:val="FF0000"/>
          <w:sz w:val="24"/>
          <w:u w:val="single"/>
        </w:rPr>
        <w:t>通知为准</w:t>
      </w:r>
      <w:r w:rsidR="00F93F27" w:rsidRPr="00EB1DA7">
        <w:rPr>
          <w:rFonts w:asciiTheme="minorEastAsia" w:eastAsiaTheme="minorEastAsia" w:hAnsiTheme="minorEastAsia" w:hint="eastAsia"/>
          <w:color w:val="FF0000"/>
          <w:sz w:val="24"/>
        </w:rPr>
        <w:t>。</w:t>
      </w:r>
    </w:p>
    <w:p w:rsidR="004538CF" w:rsidRPr="00AF5918" w:rsidRDefault="00D90068" w:rsidP="00885448">
      <w:pPr>
        <w:spacing w:line="460" w:lineRule="exact"/>
        <w:ind w:firstLineChars="200" w:firstLine="482"/>
        <w:outlineLvl w:val="1"/>
        <w:rPr>
          <w:rFonts w:ascii="宋体" w:hAnsi="宋体"/>
          <w:b/>
          <w:color w:val="000000" w:themeColor="text1"/>
          <w:sz w:val="24"/>
        </w:rPr>
      </w:pPr>
      <w:bookmarkStart w:id="12" w:name="_Toc769"/>
      <w:bookmarkStart w:id="13" w:name="_Toc31740"/>
      <w:r w:rsidRPr="00AF5918">
        <w:rPr>
          <w:rFonts w:ascii="宋体" w:hAnsi="宋体" w:hint="eastAsia"/>
          <w:b/>
          <w:color w:val="000000" w:themeColor="text1"/>
          <w:sz w:val="24"/>
        </w:rPr>
        <w:t>五</w:t>
      </w:r>
      <w:r w:rsidR="00151223" w:rsidRPr="00AF5918">
        <w:rPr>
          <w:rFonts w:ascii="宋体" w:hAnsi="宋体" w:hint="eastAsia"/>
          <w:b/>
          <w:color w:val="000000" w:themeColor="text1"/>
          <w:sz w:val="24"/>
        </w:rPr>
        <w:t>、联系方式</w:t>
      </w:r>
      <w:bookmarkEnd w:id="12"/>
      <w:bookmarkEnd w:id="13"/>
    </w:p>
    <w:p w:rsidR="004538CF" w:rsidRPr="00AF5918" w:rsidRDefault="00151223" w:rsidP="00885448">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联系人：</w:t>
      </w:r>
      <w:r w:rsidR="00D45510" w:rsidRPr="00AF5918">
        <w:rPr>
          <w:rFonts w:ascii="宋体" w:hAnsi="宋体" w:cs="宋体" w:hint="eastAsia"/>
          <w:color w:val="000000" w:themeColor="text1"/>
          <w:kern w:val="0"/>
          <w:sz w:val="24"/>
        </w:rPr>
        <w:t>刘小强</w:t>
      </w:r>
    </w:p>
    <w:p w:rsidR="004538CF" w:rsidRPr="00AF5918" w:rsidRDefault="00151223" w:rsidP="00885448">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电  话：</w:t>
      </w:r>
      <w:r w:rsidR="009E2780" w:rsidRPr="00AF5918">
        <w:rPr>
          <w:rFonts w:ascii="宋体" w:hAnsi="宋体" w:cs="宋体" w:hint="eastAsia"/>
          <w:color w:val="000000" w:themeColor="text1"/>
          <w:kern w:val="0"/>
          <w:sz w:val="24"/>
        </w:rPr>
        <w:t>（023）61929183</w:t>
      </w:r>
    </w:p>
    <w:p w:rsidR="009771B0" w:rsidRPr="00AF5918" w:rsidRDefault="00151223" w:rsidP="00885448">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地  址：</w:t>
      </w:r>
      <w:r w:rsidR="009E2780" w:rsidRPr="00AF5918">
        <w:rPr>
          <w:rFonts w:ascii="宋体" w:hAnsi="宋体" w:cs="宋体" w:hint="eastAsia"/>
          <w:color w:val="000000" w:themeColor="text1"/>
          <w:kern w:val="0"/>
          <w:sz w:val="24"/>
        </w:rPr>
        <w:t>重庆市南岸区方南城大道301号</w:t>
      </w:r>
      <w:bookmarkStart w:id="14" w:name="_Toc14722"/>
    </w:p>
    <w:bookmarkEnd w:id="14"/>
    <w:p w:rsidR="009771B0" w:rsidRPr="00AF5918" w:rsidRDefault="00823D8A" w:rsidP="00885448">
      <w:pPr>
        <w:spacing w:line="460" w:lineRule="exact"/>
        <w:ind w:firstLineChars="200" w:firstLine="482"/>
        <w:outlineLvl w:val="1"/>
        <w:rPr>
          <w:rFonts w:ascii="宋体" w:hAnsi="宋体"/>
          <w:b/>
          <w:color w:val="000000" w:themeColor="text1"/>
          <w:sz w:val="24"/>
        </w:rPr>
      </w:pPr>
      <w:r w:rsidRPr="00AF5918">
        <w:rPr>
          <w:rFonts w:ascii="宋体" w:hAnsi="宋体" w:hint="eastAsia"/>
          <w:b/>
          <w:color w:val="000000" w:themeColor="text1"/>
          <w:sz w:val="24"/>
        </w:rPr>
        <w:t>六</w:t>
      </w:r>
      <w:r w:rsidR="009771B0" w:rsidRPr="00AF5918">
        <w:rPr>
          <w:rFonts w:ascii="宋体" w:hAnsi="宋体" w:hint="eastAsia"/>
          <w:b/>
          <w:color w:val="000000" w:themeColor="text1"/>
          <w:sz w:val="24"/>
        </w:rPr>
        <w:t>、</w:t>
      </w:r>
      <w:r w:rsidR="006838B6" w:rsidRPr="00AF5918">
        <w:rPr>
          <w:rFonts w:ascii="宋体" w:hAnsi="宋体" w:hint="eastAsia"/>
          <w:b/>
          <w:color w:val="000000" w:themeColor="text1"/>
          <w:sz w:val="24"/>
        </w:rPr>
        <w:t>项目</w:t>
      </w:r>
      <w:r w:rsidR="009771B0" w:rsidRPr="00AF5918">
        <w:rPr>
          <w:rFonts w:ascii="宋体" w:hAnsi="宋体" w:hint="eastAsia"/>
          <w:b/>
          <w:color w:val="000000" w:themeColor="text1"/>
          <w:sz w:val="24"/>
        </w:rPr>
        <w:t>实施周期</w:t>
      </w:r>
      <w:r w:rsidR="00692FA9" w:rsidRPr="00AF5918">
        <w:rPr>
          <w:rFonts w:ascii="宋体" w:hAnsi="宋体" w:hint="eastAsia"/>
          <w:b/>
          <w:color w:val="000000" w:themeColor="text1"/>
          <w:sz w:val="24"/>
        </w:rPr>
        <w:t>与范围</w:t>
      </w:r>
    </w:p>
    <w:p w:rsidR="00C0291C" w:rsidRPr="00AF5918" w:rsidRDefault="00C0291C" w:rsidP="00885448">
      <w:pPr>
        <w:snapToGrid w:val="0"/>
        <w:spacing w:line="460" w:lineRule="exact"/>
        <w:ind w:left="560"/>
        <w:rPr>
          <w:rFonts w:ascii="宋体" w:hAnsi="宋体" w:cs="宋体"/>
          <w:color w:val="000000" w:themeColor="text1"/>
          <w:kern w:val="0"/>
          <w:sz w:val="24"/>
        </w:rPr>
      </w:pPr>
      <w:r w:rsidRPr="00AF5918">
        <w:rPr>
          <w:rFonts w:ascii="宋体" w:hAnsi="宋体" w:cs="宋体" w:hint="eastAsia"/>
          <w:color w:val="000000" w:themeColor="text1"/>
          <w:kern w:val="0"/>
          <w:sz w:val="24"/>
        </w:rPr>
        <w:t>（一）</w:t>
      </w:r>
      <w:r w:rsidR="00692FA9" w:rsidRPr="00AF5918">
        <w:rPr>
          <w:rFonts w:ascii="宋体" w:hAnsi="宋体" w:cs="宋体" w:hint="eastAsia"/>
          <w:color w:val="000000" w:themeColor="text1"/>
          <w:kern w:val="0"/>
          <w:sz w:val="24"/>
        </w:rPr>
        <w:t>9S管理实施周期与范围</w:t>
      </w:r>
    </w:p>
    <w:p w:rsidR="009771B0" w:rsidRPr="00AF5918" w:rsidRDefault="009771B0" w:rsidP="00885448">
      <w:pPr>
        <w:pStyle w:val="Default"/>
        <w:spacing w:line="460" w:lineRule="exact"/>
        <w:ind w:firstLineChars="200" w:firstLine="480"/>
        <w:rPr>
          <w:color w:val="000000" w:themeColor="text1"/>
        </w:rPr>
      </w:pPr>
      <w:r w:rsidRPr="00AF5918">
        <w:rPr>
          <w:rFonts w:ascii="宋体" w:hAnsi="宋体" w:cs="宋体" w:hint="eastAsia"/>
          <w:color w:val="000000" w:themeColor="text1"/>
        </w:rPr>
        <w:t>初步定为2个月（</w:t>
      </w:r>
      <w:r w:rsidR="00B20588" w:rsidRPr="00AF5918">
        <w:rPr>
          <w:rFonts w:ascii="宋体" w:hAnsi="宋体" w:cs="宋体" w:hint="eastAsia"/>
          <w:color w:val="000000" w:themeColor="text1"/>
        </w:rPr>
        <w:t>以开始时间计算两个自然月</w:t>
      </w:r>
      <w:r w:rsidRPr="00AF5918">
        <w:rPr>
          <w:rFonts w:ascii="宋体" w:hAnsi="宋体" w:cs="宋体" w:hint="eastAsia"/>
          <w:color w:val="000000" w:themeColor="text1"/>
        </w:rPr>
        <w:t>）</w:t>
      </w:r>
      <w:r w:rsidR="00692FA9" w:rsidRPr="00AF5918">
        <w:rPr>
          <w:rFonts w:ascii="宋体" w:hAnsi="宋体" w:cs="宋体" w:hint="eastAsia"/>
          <w:color w:val="000000" w:themeColor="text1"/>
        </w:rPr>
        <w:t>，</w:t>
      </w:r>
      <w:r w:rsidR="00692FA9" w:rsidRPr="00AF5918">
        <w:rPr>
          <w:rFonts w:ascii="宋体" w:hAnsi="宋体" w:cs="宋体"/>
          <w:color w:val="000000" w:themeColor="text1"/>
        </w:rPr>
        <w:t>整个培训团队辅导工作日21天次，其中首席专家达14天次</w:t>
      </w:r>
      <w:r w:rsidRPr="00AF5918">
        <w:rPr>
          <w:rFonts w:ascii="宋体" w:hAnsi="宋体" w:cs="宋体" w:hint="eastAsia"/>
          <w:color w:val="000000" w:themeColor="text1"/>
        </w:rPr>
        <w:t>，分两个阶段实施。</w:t>
      </w:r>
    </w:p>
    <w:p w:rsidR="009771B0" w:rsidRPr="00AF5918" w:rsidRDefault="009771B0" w:rsidP="00885448">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第一阶段（</w:t>
      </w:r>
      <w:r w:rsidR="00B20588" w:rsidRPr="00AF5918">
        <w:rPr>
          <w:rFonts w:ascii="宋体" w:hAnsi="宋体" w:cs="宋体" w:hint="eastAsia"/>
          <w:color w:val="000000" w:themeColor="text1"/>
          <w:kern w:val="0"/>
          <w:sz w:val="24"/>
        </w:rPr>
        <w:t>第一个</w:t>
      </w:r>
      <w:r w:rsidRPr="00AF5918">
        <w:rPr>
          <w:rFonts w:ascii="宋体" w:hAnsi="宋体" w:cs="宋体" w:hint="eastAsia"/>
          <w:color w:val="000000" w:themeColor="text1"/>
          <w:kern w:val="0"/>
          <w:sz w:val="24"/>
        </w:rPr>
        <w:t>月）：选择部分窗口及科室：6个窗口部门（挂号收费室、导</w:t>
      </w:r>
      <w:proofErr w:type="gramStart"/>
      <w:r w:rsidRPr="00AF5918">
        <w:rPr>
          <w:rFonts w:ascii="宋体" w:hAnsi="宋体" w:cs="宋体" w:hint="eastAsia"/>
          <w:color w:val="000000" w:themeColor="text1"/>
          <w:kern w:val="0"/>
          <w:sz w:val="24"/>
        </w:rPr>
        <w:t>医</w:t>
      </w:r>
      <w:proofErr w:type="gramEnd"/>
      <w:r w:rsidRPr="00AF5918">
        <w:rPr>
          <w:rFonts w:ascii="宋体" w:hAnsi="宋体" w:cs="宋体" w:hint="eastAsia"/>
          <w:color w:val="000000" w:themeColor="text1"/>
          <w:kern w:val="0"/>
          <w:sz w:val="24"/>
        </w:rPr>
        <w:t>分诊、药学部、实验医学中心、</w:t>
      </w:r>
      <w:proofErr w:type="gramStart"/>
      <w:r w:rsidRPr="00AF5918">
        <w:rPr>
          <w:rFonts w:ascii="宋体" w:hAnsi="宋体" w:cs="宋体" w:hint="eastAsia"/>
          <w:color w:val="000000" w:themeColor="text1"/>
          <w:kern w:val="0"/>
          <w:sz w:val="24"/>
        </w:rPr>
        <w:t>医</w:t>
      </w:r>
      <w:proofErr w:type="gramEnd"/>
      <w:r w:rsidRPr="00AF5918">
        <w:rPr>
          <w:rFonts w:ascii="宋体" w:hAnsi="宋体" w:cs="宋体" w:hint="eastAsia"/>
          <w:color w:val="000000" w:themeColor="text1"/>
          <w:kern w:val="0"/>
          <w:sz w:val="24"/>
        </w:rPr>
        <w:t>保服务窗口、安全保卫人员）、</w:t>
      </w:r>
      <w:r w:rsidRPr="00AF5918">
        <w:rPr>
          <w:rFonts w:ascii="宋体" w:hAnsi="宋体" w:cs="宋体"/>
          <w:color w:val="000000" w:themeColor="text1"/>
          <w:kern w:val="0"/>
          <w:sz w:val="24"/>
        </w:rPr>
        <w:t>2</w:t>
      </w:r>
      <w:r w:rsidRPr="00AF5918">
        <w:rPr>
          <w:rFonts w:ascii="宋体" w:hAnsi="宋体" w:cs="宋体" w:hint="eastAsia"/>
          <w:color w:val="000000" w:themeColor="text1"/>
          <w:kern w:val="0"/>
          <w:sz w:val="24"/>
        </w:rPr>
        <w:t>个病区（内外科系列各一个）、9个行政后勤部门（后勤保障科、安保科、院办、财务科、人事科、医务部、护理部、中毒办、质管办）为重点深入辅导9</w:t>
      </w:r>
      <w:r w:rsidRPr="00AF5918">
        <w:rPr>
          <w:rFonts w:ascii="宋体" w:hAnsi="宋体" w:cs="宋体"/>
          <w:color w:val="000000" w:themeColor="text1"/>
          <w:kern w:val="0"/>
          <w:sz w:val="24"/>
        </w:rPr>
        <w:t>S</w:t>
      </w:r>
      <w:r w:rsidRPr="00AF5918">
        <w:rPr>
          <w:rFonts w:ascii="宋体" w:hAnsi="宋体" w:cs="宋体" w:hint="eastAsia"/>
          <w:color w:val="000000" w:themeColor="text1"/>
          <w:kern w:val="0"/>
          <w:sz w:val="24"/>
        </w:rPr>
        <w:t>管理，采取现场调研、集中培训、现场辅导、标准化服务体系构建、</w:t>
      </w:r>
      <w:proofErr w:type="gramStart"/>
      <w:r w:rsidRPr="00AF5918">
        <w:rPr>
          <w:rFonts w:ascii="宋体" w:hAnsi="宋体" w:cs="宋体" w:hint="eastAsia"/>
          <w:color w:val="000000" w:themeColor="text1"/>
          <w:kern w:val="0"/>
          <w:sz w:val="24"/>
        </w:rPr>
        <w:t>内训师</w:t>
      </w:r>
      <w:proofErr w:type="gramEnd"/>
      <w:r w:rsidRPr="00AF5918">
        <w:rPr>
          <w:rFonts w:ascii="宋体" w:hAnsi="宋体" w:cs="宋体" w:hint="eastAsia"/>
          <w:color w:val="000000" w:themeColor="text1"/>
          <w:kern w:val="0"/>
          <w:sz w:val="24"/>
        </w:rPr>
        <w:t>队伍</w:t>
      </w:r>
      <w:r w:rsidR="00020396" w:rsidRPr="00AF5918">
        <w:rPr>
          <w:rFonts w:ascii="宋体" w:hAnsi="宋体" w:cs="宋体" w:hint="eastAsia"/>
          <w:color w:val="000000" w:themeColor="text1"/>
          <w:kern w:val="0"/>
          <w:sz w:val="24"/>
        </w:rPr>
        <w:t>的</w:t>
      </w:r>
      <w:r w:rsidRPr="00AF5918">
        <w:rPr>
          <w:rFonts w:ascii="宋体" w:hAnsi="宋体" w:cs="宋体" w:hint="eastAsia"/>
          <w:color w:val="000000" w:themeColor="text1"/>
          <w:kern w:val="0"/>
          <w:sz w:val="24"/>
        </w:rPr>
        <w:t>建立等方式，重点辅导服务品质及服务体系建设。</w:t>
      </w:r>
    </w:p>
    <w:p w:rsidR="005D581B" w:rsidRPr="00AF5918" w:rsidRDefault="005D581B" w:rsidP="005D581B">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第二阶段（第二个月）：</w:t>
      </w:r>
      <w:r w:rsidRPr="00AF5918">
        <w:rPr>
          <w:rFonts w:ascii="宋体" w:hAnsi="宋体" w:cs="宋体"/>
          <w:color w:val="000000" w:themeColor="text1"/>
          <w:kern w:val="0"/>
          <w:sz w:val="24"/>
        </w:rPr>
        <w:t>对首轮科室进行跟进强化，有选择重点深化</w:t>
      </w:r>
      <w:r w:rsidR="000C69C0" w:rsidRPr="00AF5918">
        <w:rPr>
          <w:rFonts w:ascii="宋体" w:hAnsi="宋体" w:cs="宋体" w:hint="eastAsia"/>
          <w:color w:val="000000" w:themeColor="text1"/>
          <w:kern w:val="0"/>
          <w:sz w:val="24"/>
        </w:rPr>
        <w:t>。并在全院范围内推广、铺开，涵盖所有科室，使9S管理标准化、常态化。</w:t>
      </w:r>
    </w:p>
    <w:p w:rsidR="00692FA9" w:rsidRPr="00AF5918" w:rsidRDefault="00692FA9" w:rsidP="00885448">
      <w:pPr>
        <w:snapToGrid w:val="0"/>
        <w:spacing w:line="460" w:lineRule="exact"/>
        <w:ind w:left="560"/>
        <w:rPr>
          <w:rFonts w:ascii="宋体" w:hAnsi="宋体" w:cs="宋体"/>
          <w:color w:val="000000" w:themeColor="text1"/>
          <w:kern w:val="0"/>
          <w:sz w:val="24"/>
        </w:rPr>
      </w:pPr>
      <w:r w:rsidRPr="00AF5918">
        <w:rPr>
          <w:rFonts w:ascii="宋体" w:hAnsi="宋体" w:cs="宋体" w:hint="eastAsia"/>
          <w:color w:val="000000" w:themeColor="text1"/>
          <w:kern w:val="0"/>
          <w:sz w:val="24"/>
        </w:rPr>
        <w:lastRenderedPageBreak/>
        <w:t>（二）人文素养提升培训实施周期</w:t>
      </w:r>
      <w:r w:rsidR="00E83A37" w:rsidRPr="00AF5918">
        <w:rPr>
          <w:rFonts w:ascii="宋体" w:hAnsi="宋体" w:cs="宋体" w:hint="eastAsia"/>
          <w:color w:val="000000" w:themeColor="text1"/>
          <w:kern w:val="0"/>
          <w:sz w:val="24"/>
        </w:rPr>
        <w:t>与范围</w:t>
      </w:r>
    </w:p>
    <w:p w:rsidR="00885448" w:rsidRPr="00AF5918" w:rsidRDefault="00885448" w:rsidP="00885448">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培训</w:t>
      </w:r>
      <w:r w:rsidR="00E83A37" w:rsidRPr="00AF5918">
        <w:rPr>
          <w:rFonts w:ascii="宋体" w:hAnsi="宋体" w:cs="宋体" w:hint="eastAsia"/>
          <w:color w:val="000000" w:themeColor="text1"/>
          <w:kern w:val="0"/>
          <w:sz w:val="24"/>
        </w:rPr>
        <w:t>分两批开展，每次三天，每天进行6个学时授课</w:t>
      </w:r>
      <w:r w:rsidR="00411A69" w:rsidRPr="00AF5918">
        <w:rPr>
          <w:rFonts w:ascii="宋体" w:hAnsi="宋体" w:cs="宋体" w:hint="eastAsia"/>
          <w:color w:val="000000" w:themeColor="text1"/>
          <w:kern w:val="0"/>
          <w:sz w:val="24"/>
        </w:rPr>
        <w:t>，共计6天36个学时</w:t>
      </w:r>
      <w:r w:rsidRPr="00AF5918">
        <w:rPr>
          <w:rFonts w:ascii="宋体" w:hAnsi="宋体" w:cs="宋体" w:hint="eastAsia"/>
          <w:color w:val="000000" w:themeColor="text1"/>
          <w:kern w:val="0"/>
          <w:sz w:val="24"/>
        </w:rPr>
        <w:t>。</w:t>
      </w:r>
      <w:r w:rsidR="00411A69" w:rsidRPr="00AF5918">
        <w:rPr>
          <w:rFonts w:ascii="宋体" w:hAnsi="宋体" w:cs="宋体" w:hint="eastAsia"/>
          <w:color w:val="000000" w:themeColor="text1"/>
          <w:kern w:val="0"/>
          <w:sz w:val="24"/>
        </w:rPr>
        <w:t>两批</w:t>
      </w:r>
      <w:r w:rsidRPr="00AF5918">
        <w:rPr>
          <w:rFonts w:ascii="宋体" w:hAnsi="宋体" w:cs="宋体" w:hint="eastAsia"/>
          <w:color w:val="000000" w:themeColor="text1"/>
          <w:kern w:val="0"/>
          <w:sz w:val="24"/>
        </w:rPr>
        <w:t>培训分别在</w:t>
      </w:r>
      <w:r w:rsidR="00411A69" w:rsidRPr="00AF5918">
        <w:rPr>
          <w:rFonts w:ascii="宋体" w:hAnsi="宋体" w:cs="宋体" w:hint="eastAsia"/>
          <w:color w:val="000000" w:themeColor="text1"/>
          <w:kern w:val="0"/>
          <w:sz w:val="24"/>
        </w:rPr>
        <w:t>“</w:t>
      </w:r>
      <w:r w:rsidRPr="00AF5918">
        <w:rPr>
          <w:rFonts w:ascii="宋体" w:hAnsi="宋体" w:cs="宋体" w:hint="eastAsia"/>
          <w:color w:val="000000" w:themeColor="text1"/>
          <w:kern w:val="0"/>
          <w:sz w:val="24"/>
        </w:rPr>
        <w:t>9S管理</w:t>
      </w:r>
      <w:r w:rsidR="00411A69" w:rsidRPr="00AF5918">
        <w:rPr>
          <w:rFonts w:ascii="宋体" w:hAnsi="宋体" w:cs="宋体" w:hint="eastAsia"/>
          <w:color w:val="000000" w:themeColor="text1"/>
          <w:kern w:val="0"/>
          <w:sz w:val="24"/>
        </w:rPr>
        <w:t>”</w:t>
      </w:r>
      <w:r w:rsidRPr="00AF5918">
        <w:rPr>
          <w:rFonts w:ascii="宋体" w:hAnsi="宋体" w:cs="宋体" w:hint="eastAsia"/>
          <w:color w:val="000000" w:themeColor="text1"/>
          <w:kern w:val="0"/>
          <w:sz w:val="24"/>
        </w:rPr>
        <w:t>培训辅导的第一、二阶段中另选取</w:t>
      </w:r>
      <w:r w:rsidR="00411A69" w:rsidRPr="00AF5918">
        <w:rPr>
          <w:rFonts w:ascii="宋体" w:hAnsi="宋体" w:cs="宋体" w:hint="eastAsia"/>
          <w:color w:val="000000" w:themeColor="text1"/>
          <w:kern w:val="0"/>
          <w:sz w:val="24"/>
        </w:rPr>
        <w:t>3</w:t>
      </w:r>
      <w:r w:rsidRPr="00AF5918">
        <w:rPr>
          <w:rFonts w:ascii="宋体" w:hAnsi="宋体" w:cs="宋体" w:hint="eastAsia"/>
          <w:color w:val="000000" w:themeColor="text1"/>
          <w:kern w:val="0"/>
          <w:sz w:val="24"/>
        </w:rPr>
        <w:t>个工作日进行。</w:t>
      </w:r>
    </w:p>
    <w:p w:rsidR="00E83A37" w:rsidRPr="00AF5918" w:rsidRDefault="00E83A37" w:rsidP="00885448">
      <w:pPr>
        <w:pStyle w:val="Default"/>
        <w:spacing w:line="460" w:lineRule="exact"/>
        <w:ind w:firstLineChars="200" w:firstLine="480"/>
        <w:rPr>
          <w:rFonts w:ascii="宋体" w:hAnsi="宋体" w:cs="宋体"/>
          <w:color w:val="000000" w:themeColor="text1"/>
        </w:rPr>
      </w:pPr>
      <w:r w:rsidRPr="00AF5918">
        <w:rPr>
          <w:rFonts w:ascii="宋体" w:hAnsi="宋体" w:cs="宋体" w:hint="eastAsia"/>
          <w:color w:val="000000" w:themeColor="text1"/>
        </w:rPr>
        <w:t>每批参培人员200余人</w:t>
      </w:r>
      <w:r w:rsidR="00885448" w:rsidRPr="00AF5918">
        <w:rPr>
          <w:rFonts w:ascii="宋体" w:hAnsi="宋体" w:cs="宋体" w:hint="eastAsia"/>
          <w:color w:val="000000" w:themeColor="text1"/>
        </w:rPr>
        <w:t>（由医院根据培训内容安排相应人员参加）</w:t>
      </w:r>
      <w:r w:rsidRPr="00AF5918">
        <w:rPr>
          <w:rFonts w:ascii="宋体" w:hAnsi="宋体" w:cs="宋体" w:hint="eastAsia"/>
          <w:color w:val="000000" w:themeColor="text1"/>
        </w:rPr>
        <w:t>，</w:t>
      </w:r>
      <w:r w:rsidR="00885448" w:rsidRPr="00AF5918">
        <w:rPr>
          <w:rFonts w:ascii="宋体" w:hAnsi="宋体" w:cs="宋体"/>
          <w:color w:val="000000" w:themeColor="text1"/>
        </w:rPr>
        <w:t>采用PPT、故事分享、案例剖析、小组讨论、影音教学、情景扮演、视频回放等多种形式。</w:t>
      </w:r>
      <w:r w:rsidRPr="00AF5918">
        <w:rPr>
          <w:rFonts w:ascii="宋体" w:hAnsi="宋体" w:cs="宋体" w:hint="eastAsia"/>
          <w:color w:val="000000" w:themeColor="text1"/>
        </w:rPr>
        <w:t>内容包括：“</w:t>
      </w:r>
      <w:r w:rsidRPr="00AF5918">
        <w:rPr>
          <w:rFonts w:ascii="宋体" w:hAnsi="宋体" w:cs="宋体"/>
          <w:color w:val="000000" w:themeColor="text1"/>
        </w:rPr>
        <w:t>做一个有温度的</w:t>
      </w:r>
      <w:proofErr w:type="gramStart"/>
      <w:r w:rsidRPr="00AF5918">
        <w:rPr>
          <w:rFonts w:ascii="宋体" w:hAnsi="宋体" w:cs="宋体"/>
          <w:color w:val="000000" w:themeColor="text1"/>
        </w:rPr>
        <w:t>医</w:t>
      </w:r>
      <w:proofErr w:type="gramEnd"/>
      <w:r w:rsidRPr="00AF5918">
        <w:rPr>
          <w:rFonts w:ascii="宋体" w:hAnsi="宋体" w:cs="宋体"/>
          <w:color w:val="000000" w:themeColor="text1"/>
        </w:rPr>
        <w:t>者</w:t>
      </w:r>
      <w:r w:rsidRPr="00AF5918">
        <w:rPr>
          <w:rFonts w:ascii="宋体" w:hAnsi="宋体" w:cs="宋体" w:hint="eastAsia"/>
          <w:color w:val="000000" w:themeColor="text1"/>
        </w:rPr>
        <w:t>”、“</w:t>
      </w:r>
      <w:proofErr w:type="gramStart"/>
      <w:r w:rsidRPr="00AF5918">
        <w:rPr>
          <w:rFonts w:ascii="宋体" w:hAnsi="宋体" w:cs="宋体"/>
          <w:color w:val="000000" w:themeColor="text1"/>
        </w:rPr>
        <w:t>医</w:t>
      </w:r>
      <w:proofErr w:type="gramEnd"/>
      <w:r w:rsidRPr="00AF5918">
        <w:rPr>
          <w:rFonts w:ascii="宋体" w:hAnsi="宋体" w:cs="宋体"/>
          <w:color w:val="000000" w:themeColor="text1"/>
        </w:rPr>
        <w:t>患沟通技能实战训练3小时</w:t>
      </w:r>
      <w:r w:rsidRPr="00AF5918">
        <w:rPr>
          <w:rFonts w:ascii="宋体" w:hAnsi="宋体" w:cs="宋体" w:hint="eastAsia"/>
          <w:color w:val="000000" w:themeColor="text1"/>
        </w:rPr>
        <w:t>”、“</w:t>
      </w:r>
      <w:r w:rsidRPr="00AF5918">
        <w:rPr>
          <w:rFonts w:ascii="宋体" w:hAnsi="宋体" w:cs="宋体"/>
          <w:color w:val="000000" w:themeColor="text1"/>
        </w:rPr>
        <w:t>修阳光心态做最好自己-敬业精神修炼</w:t>
      </w:r>
      <w:r w:rsidRPr="00AF5918">
        <w:rPr>
          <w:rFonts w:ascii="宋体" w:hAnsi="宋体" w:cs="宋体" w:hint="eastAsia"/>
          <w:color w:val="000000" w:themeColor="text1"/>
        </w:rPr>
        <w:t>”、“</w:t>
      </w:r>
      <w:r w:rsidRPr="00AF5918">
        <w:rPr>
          <w:rFonts w:ascii="宋体" w:hAnsi="宋体" w:cs="宋体"/>
          <w:color w:val="000000" w:themeColor="text1"/>
        </w:rPr>
        <w:t>现代医院服务理念与服务礼仪</w:t>
      </w:r>
      <w:r w:rsidRPr="00AF5918">
        <w:rPr>
          <w:rFonts w:ascii="宋体" w:hAnsi="宋体" w:cs="宋体" w:hint="eastAsia"/>
          <w:color w:val="000000" w:themeColor="text1"/>
        </w:rPr>
        <w:t>”等。</w:t>
      </w:r>
    </w:p>
    <w:p w:rsidR="004538CF" w:rsidRPr="00AF5918" w:rsidRDefault="00151223" w:rsidP="00885448">
      <w:pPr>
        <w:snapToGrid w:val="0"/>
        <w:spacing w:line="460" w:lineRule="exact"/>
        <w:ind w:firstLineChars="150" w:firstLine="360"/>
        <w:rPr>
          <w:rFonts w:ascii="宋体" w:hAnsi="宋体" w:cs="宋体"/>
          <w:bCs/>
          <w:color w:val="000000" w:themeColor="text1"/>
          <w:kern w:val="0"/>
          <w:sz w:val="24"/>
        </w:rPr>
      </w:pPr>
      <w:r w:rsidRPr="00AF5918">
        <w:rPr>
          <w:rFonts w:ascii="宋体" w:hAnsi="宋体" w:cs="宋体" w:hint="eastAsia"/>
          <w:bCs/>
          <w:color w:val="000000" w:themeColor="text1"/>
          <w:kern w:val="0"/>
          <w:sz w:val="24"/>
        </w:rPr>
        <w:t>其他未尽事宜由供需双方在采购合同中详细约定。</w:t>
      </w:r>
    </w:p>
    <w:p w:rsidR="00B30BE7" w:rsidRPr="00AF5918" w:rsidRDefault="00823D8A" w:rsidP="00885448">
      <w:pPr>
        <w:spacing w:line="460" w:lineRule="exact"/>
        <w:ind w:firstLineChars="200" w:firstLine="482"/>
        <w:outlineLvl w:val="1"/>
        <w:rPr>
          <w:rFonts w:ascii="宋体" w:hAnsi="宋体"/>
          <w:b/>
          <w:color w:val="000000" w:themeColor="text1"/>
          <w:sz w:val="24"/>
        </w:rPr>
      </w:pPr>
      <w:r w:rsidRPr="00AF5918">
        <w:rPr>
          <w:rFonts w:ascii="宋体" w:hAnsi="宋体" w:hint="eastAsia"/>
          <w:b/>
          <w:color w:val="000000" w:themeColor="text1"/>
          <w:sz w:val="24"/>
        </w:rPr>
        <w:t>七</w:t>
      </w:r>
      <w:r w:rsidRPr="00AF5918">
        <w:rPr>
          <w:rFonts w:ascii="宋体" w:hAnsi="宋体"/>
          <w:b/>
          <w:color w:val="000000" w:themeColor="text1"/>
          <w:sz w:val="24"/>
        </w:rPr>
        <w:t>、预期成果</w:t>
      </w:r>
    </w:p>
    <w:p w:rsidR="00B30BE7" w:rsidRPr="00AF5918" w:rsidRDefault="00823D8A" w:rsidP="00885448">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（一）</w:t>
      </w:r>
      <w:r w:rsidR="00B30BE7" w:rsidRPr="00AF5918">
        <w:rPr>
          <w:rFonts w:ascii="宋体" w:hAnsi="宋体" w:cs="宋体"/>
          <w:color w:val="000000" w:themeColor="text1"/>
          <w:kern w:val="0"/>
          <w:sz w:val="24"/>
        </w:rPr>
        <w:t>受辅导科室环境明显美化，规范、整齐有序；</w:t>
      </w:r>
    </w:p>
    <w:p w:rsidR="00823D8A" w:rsidRPr="00AF5918" w:rsidRDefault="00823D8A" w:rsidP="00885448">
      <w:pPr>
        <w:spacing w:line="460" w:lineRule="exact"/>
        <w:ind w:firstLineChars="200" w:firstLine="480"/>
        <w:rPr>
          <w:rFonts w:ascii="宋体" w:hAnsi="宋体"/>
          <w:color w:val="000000" w:themeColor="text1"/>
          <w:sz w:val="28"/>
          <w:szCs w:val="28"/>
        </w:rPr>
      </w:pPr>
      <w:r w:rsidRPr="00AF5918">
        <w:rPr>
          <w:rFonts w:ascii="宋体" w:hAnsi="宋体" w:cs="宋体" w:hint="eastAsia"/>
          <w:color w:val="000000" w:themeColor="text1"/>
          <w:kern w:val="0"/>
          <w:sz w:val="24"/>
        </w:rPr>
        <w:t>（二）改善员工精神面貌，提升医院服务水平与形象。</w:t>
      </w:r>
    </w:p>
    <w:p w:rsidR="00B30BE7" w:rsidRPr="00AF5918" w:rsidRDefault="00823D8A" w:rsidP="00885448">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（三）</w:t>
      </w:r>
      <w:r w:rsidR="00B30BE7" w:rsidRPr="00AF5918">
        <w:rPr>
          <w:rFonts w:ascii="宋体" w:hAnsi="宋体" w:cs="宋体"/>
          <w:color w:val="000000" w:themeColor="text1"/>
          <w:kern w:val="0"/>
          <w:sz w:val="24"/>
        </w:rPr>
        <w:t>患者满意度有明显提升；</w:t>
      </w:r>
    </w:p>
    <w:p w:rsidR="00411A69" w:rsidRPr="00AF5918" w:rsidRDefault="00823D8A" w:rsidP="00411A69">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（四）</w:t>
      </w:r>
      <w:r w:rsidR="00B30BE7" w:rsidRPr="00AF5918">
        <w:rPr>
          <w:rFonts w:ascii="宋体" w:hAnsi="宋体" w:cs="宋体" w:hint="eastAsia"/>
          <w:color w:val="000000" w:themeColor="text1"/>
          <w:kern w:val="0"/>
          <w:sz w:val="24"/>
        </w:rPr>
        <w:t>制定9S管理系列规章制度。</w:t>
      </w:r>
    </w:p>
    <w:p w:rsidR="00411A69" w:rsidRPr="00AF5918" w:rsidRDefault="00823D8A" w:rsidP="00885448">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（五）</w:t>
      </w:r>
      <w:r w:rsidR="00B30BE7" w:rsidRPr="00AF5918">
        <w:rPr>
          <w:rFonts w:ascii="宋体" w:hAnsi="宋体" w:cs="宋体"/>
          <w:color w:val="000000" w:themeColor="text1"/>
          <w:kern w:val="0"/>
          <w:sz w:val="24"/>
        </w:rPr>
        <w:t>力争参加明年国家卫健委、健康报“进一步改善医疗服务行动计划擂台赛”中获奖。</w:t>
      </w:r>
    </w:p>
    <w:p w:rsidR="00B30BE7" w:rsidRPr="00AF5918" w:rsidRDefault="00411A69" w:rsidP="00411A69">
      <w:pPr>
        <w:pStyle w:val="Default"/>
        <w:ind w:firstLineChars="200" w:firstLine="480"/>
        <w:rPr>
          <w:rFonts w:ascii="宋体" w:hAnsi="宋体" w:cs="宋体"/>
          <w:color w:val="000000" w:themeColor="text1"/>
        </w:rPr>
      </w:pPr>
      <w:r w:rsidRPr="00AF5918">
        <w:rPr>
          <w:rFonts w:ascii="宋体" w:hAnsi="宋体" w:cs="宋体" w:hint="eastAsia"/>
          <w:color w:val="000000" w:themeColor="text1"/>
        </w:rPr>
        <w:t>（六）转变</w:t>
      </w:r>
      <w:r w:rsidRPr="00AF5918">
        <w:rPr>
          <w:rFonts w:ascii="宋体" w:hAnsi="宋体" w:cs="宋体"/>
          <w:color w:val="000000" w:themeColor="text1"/>
        </w:rPr>
        <w:t>员工服务观念，提升服务能力</w:t>
      </w:r>
      <w:r w:rsidRPr="00AF5918">
        <w:rPr>
          <w:rFonts w:ascii="宋体" w:hAnsi="宋体" w:cs="宋体" w:hint="eastAsia"/>
          <w:color w:val="000000" w:themeColor="text1"/>
        </w:rPr>
        <w:t>，</w:t>
      </w:r>
      <w:r w:rsidRPr="00AF5918">
        <w:rPr>
          <w:rFonts w:ascii="宋体" w:hAnsi="宋体" w:cs="宋体"/>
          <w:color w:val="000000" w:themeColor="text1"/>
        </w:rPr>
        <w:t>提高医学人文素养</w:t>
      </w:r>
      <w:r w:rsidRPr="00AF5918">
        <w:rPr>
          <w:rFonts w:ascii="宋体" w:hAnsi="宋体" w:cs="宋体" w:hint="eastAsia"/>
          <w:color w:val="000000" w:themeColor="text1"/>
        </w:rPr>
        <w:t>。</w:t>
      </w:r>
    </w:p>
    <w:p w:rsidR="00D03BFD" w:rsidRPr="00AF5918" w:rsidRDefault="00823D8A" w:rsidP="00885448">
      <w:pPr>
        <w:spacing w:line="460" w:lineRule="exact"/>
        <w:ind w:firstLineChars="200" w:firstLine="482"/>
        <w:outlineLvl w:val="1"/>
        <w:rPr>
          <w:rFonts w:ascii="宋体" w:hAnsi="宋体"/>
          <w:b/>
          <w:color w:val="000000" w:themeColor="text1"/>
          <w:sz w:val="24"/>
        </w:rPr>
      </w:pPr>
      <w:bookmarkStart w:id="15" w:name="_Toc267320051"/>
      <w:bookmarkStart w:id="16" w:name="_Toc27865"/>
      <w:bookmarkStart w:id="17" w:name="_Toc12482"/>
      <w:r w:rsidRPr="00AF5918">
        <w:rPr>
          <w:rFonts w:ascii="宋体" w:hAnsi="宋体" w:hint="eastAsia"/>
          <w:b/>
          <w:color w:val="000000" w:themeColor="text1"/>
          <w:sz w:val="24"/>
        </w:rPr>
        <w:t>八</w:t>
      </w:r>
      <w:r w:rsidR="00D03BFD" w:rsidRPr="00AF5918">
        <w:rPr>
          <w:rFonts w:ascii="宋体" w:hAnsi="宋体"/>
          <w:b/>
          <w:color w:val="000000" w:themeColor="text1"/>
          <w:sz w:val="24"/>
        </w:rPr>
        <w:t>、双方的责任与义务</w:t>
      </w:r>
    </w:p>
    <w:p w:rsidR="00D03BFD" w:rsidRPr="00AF5918" w:rsidRDefault="00823D8A" w:rsidP="00885448">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（一）</w:t>
      </w:r>
      <w:r w:rsidR="00D03BFD" w:rsidRPr="00AF5918">
        <w:rPr>
          <w:rFonts w:ascii="宋体" w:hAnsi="宋体" w:cs="宋体"/>
          <w:color w:val="000000" w:themeColor="text1"/>
          <w:kern w:val="0"/>
          <w:sz w:val="24"/>
        </w:rPr>
        <w:t>甲方负责本次培训的组织工作，成立活动协调组，做好宣传发动工作，确保培训顺利进行。</w:t>
      </w:r>
    </w:p>
    <w:p w:rsidR="00D03BFD" w:rsidRPr="00AF5918" w:rsidRDefault="00823D8A" w:rsidP="00885448">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（二）</w:t>
      </w:r>
      <w:r w:rsidR="00D03BFD" w:rsidRPr="00AF5918">
        <w:rPr>
          <w:rFonts w:ascii="宋体" w:hAnsi="宋体" w:cs="宋体"/>
          <w:color w:val="000000" w:themeColor="text1"/>
          <w:kern w:val="0"/>
          <w:sz w:val="24"/>
        </w:rPr>
        <w:t>甲方负责培训场地落实及课程时间安排，落实全体员工分层次、分批次参加相应培训，并负责培训期间的指导、监督、协调和服务工作。</w:t>
      </w:r>
    </w:p>
    <w:p w:rsidR="00D03BFD" w:rsidRPr="00AF5918" w:rsidRDefault="00823D8A" w:rsidP="00885448">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（三）</w:t>
      </w:r>
      <w:r w:rsidR="00D03BFD" w:rsidRPr="00AF5918">
        <w:rPr>
          <w:rFonts w:ascii="宋体" w:hAnsi="宋体" w:cs="宋体"/>
          <w:color w:val="000000" w:themeColor="text1"/>
          <w:kern w:val="0"/>
          <w:sz w:val="24"/>
        </w:rPr>
        <w:t>甲方负责提供乙方</w:t>
      </w:r>
      <w:r w:rsidR="00411A69" w:rsidRPr="00AF5918">
        <w:rPr>
          <w:rFonts w:ascii="宋体" w:hAnsi="宋体" w:cs="宋体" w:hint="eastAsia"/>
          <w:color w:val="000000" w:themeColor="text1"/>
          <w:kern w:val="0"/>
          <w:sz w:val="24"/>
        </w:rPr>
        <w:t>食、宿、交通</w:t>
      </w:r>
      <w:r w:rsidR="00D03BFD" w:rsidRPr="00AF5918">
        <w:rPr>
          <w:rFonts w:ascii="宋体" w:hAnsi="宋体" w:cs="宋体"/>
          <w:color w:val="000000" w:themeColor="text1"/>
          <w:kern w:val="0"/>
          <w:sz w:val="24"/>
        </w:rPr>
        <w:t>，</w:t>
      </w:r>
      <w:r w:rsidR="006A41C6" w:rsidRPr="00AF5918">
        <w:rPr>
          <w:rFonts w:ascii="宋体" w:hAnsi="宋体" w:cs="宋体" w:hint="eastAsia"/>
          <w:color w:val="000000" w:themeColor="text1"/>
          <w:kern w:val="0"/>
          <w:sz w:val="24"/>
        </w:rPr>
        <w:t>并</w:t>
      </w:r>
      <w:r w:rsidR="00D03BFD" w:rsidRPr="00AF5918">
        <w:rPr>
          <w:rFonts w:ascii="宋体" w:hAnsi="宋体" w:cs="宋体"/>
          <w:color w:val="000000" w:themeColor="text1"/>
          <w:kern w:val="0"/>
          <w:sz w:val="24"/>
        </w:rPr>
        <w:t>为乙方提供必要的办公场所。</w:t>
      </w:r>
    </w:p>
    <w:p w:rsidR="00D03BFD" w:rsidRPr="00AF5918" w:rsidRDefault="00823D8A" w:rsidP="00885448">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（四）</w:t>
      </w:r>
      <w:r w:rsidR="00D03BFD" w:rsidRPr="00AF5918">
        <w:rPr>
          <w:rFonts w:ascii="宋体" w:hAnsi="宋体" w:cs="宋体"/>
          <w:color w:val="000000" w:themeColor="text1"/>
          <w:kern w:val="0"/>
          <w:sz w:val="24"/>
        </w:rPr>
        <w:t>乙方负责本次培训的项目负责人为乙方的首席培训师，每次均由首席专家带队，其他参加培训的培训师必须具有相应的培训资质，保证培训质量。</w:t>
      </w:r>
    </w:p>
    <w:p w:rsidR="00D03BFD" w:rsidRPr="00AF5918" w:rsidRDefault="00823D8A" w:rsidP="00885448">
      <w:pPr>
        <w:snapToGrid w:val="0"/>
        <w:spacing w:line="460" w:lineRule="exact"/>
        <w:ind w:firstLineChars="200" w:firstLine="480"/>
        <w:rPr>
          <w:rFonts w:ascii="宋体" w:hAnsi="宋体" w:cs="宋体"/>
          <w:color w:val="000000" w:themeColor="text1"/>
          <w:kern w:val="0"/>
          <w:sz w:val="24"/>
        </w:rPr>
      </w:pPr>
      <w:r w:rsidRPr="00AF5918">
        <w:rPr>
          <w:rFonts w:ascii="宋体" w:hAnsi="宋体" w:cs="宋体" w:hint="eastAsia"/>
          <w:color w:val="000000" w:themeColor="text1"/>
          <w:kern w:val="0"/>
          <w:sz w:val="24"/>
        </w:rPr>
        <w:t>（五）</w:t>
      </w:r>
      <w:r w:rsidR="00D03BFD" w:rsidRPr="00AF5918">
        <w:rPr>
          <w:rFonts w:ascii="宋体" w:hAnsi="宋体" w:cs="宋体"/>
          <w:color w:val="000000" w:themeColor="text1"/>
          <w:kern w:val="0"/>
          <w:sz w:val="24"/>
        </w:rPr>
        <w:t>项目进行过程中，双方采用问卷调查的方式调查培训实效及职工满意度，根据满意度可调整培训方案。</w:t>
      </w:r>
    </w:p>
    <w:p w:rsidR="00D44BF8" w:rsidRPr="00AF5918" w:rsidRDefault="00CC5A2C" w:rsidP="00D44BF8">
      <w:pPr>
        <w:spacing w:line="460" w:lineRule="exact"/>
        <w:ind w:firstLineChars="200" w:firstLine="482"/>
        <w:outlineLvl w:val="1"/>
        <w:rPr>
          <w:rFonts w:ascii="宋体" w:hAnsi="宋体"/>
          <w:b/>
          <w:color w:val="000000" w:themeColor="text1"/>
          <w:sz w:val="24"/>
        </w:rPr>
      </w:pPr>
      <w:bookmarkStart w:id="18" w:name="_Toc267320054"/>
      <w:bookmarkStart w:id="19" w:name="_Toc19201"/>
      <w:bookmarkStart w:id="20" w:name="_Toc32732"/>
      <w:bookmarkEnd w:id="15"/>
      <w:bookmarkEnd w:id="16"/>
      <w:bookmarkEnd w:id="17"/>
      <w:r w:rsidRPr="00AF5918">
        <w:rPr>
          <w:rFonts w:ascii="宋体" w:hAnsi="宋体" w:hint="eastAsia"/>
          <w:b/>
          <w:color w:val="000000" w:themeColor="text1"/>
          <w:sz w:val="24"/>
        </w:rPr>
        <w:t>九</w:t>
      </w:r>
      <w:r w:rsidR="00151223" w:rsidRPr="00AF5918">
        <w:rPr>
          <w:rFonts w:ascii="宋体" w:hAnsi="宋体" w:hint="eastAsia"/>
          <w:b/>
          <w:color w:val="000000" w:themeColor="text1"/>
          <w:sz w:val="24"/>
        </w:rPr>
        <w:t>、其他</w:t>
      </w:r>
      <w:bookmarkEnd w:id="18"/>
      <w:bookmarkEnd w:id="19"/>
      <w:bookmarkEnd w:id="20"/>
    </w:p>
    <w:p w:rsidR="00880B06" w:rsidRPr="00AF5918" w:rsidRDefault="00151223" w:rsidP="00885448">
      <w:pPr>
        <w:snapToGrid w:val="0"/>
        <w:spacing w:line="460" w:lineRule="exact"/>
        <w:ind w:firstLineChars="150" w:firstLine="360"/>
        <w:rPr>
          <w:rFonts w:ascii="宋体" w:hAnsi="宋体"/>
          <w:color w:val="000000" w:themeColor="text1"/>
          <w:sz w:val="24"/>
        </w:rPr>
      </w:pPr>
      <w:r w:rsidRPr="00AF5918">
        <w:rPr>
          <w:rFonts w:ascii="宋体" w:hAnsi="宋体" w:hint="eastAsia"/>
          <w:color w:val="000000" w:themeColor="text1"/>
          <w:sz w:val="24"/>
        </w:rPr>
        <w:t>（一）投标人必须在投标文件中对以上条款和服务承诺明确列出，承诺内容必须达到本篇及招标文件其他条款的要求。</w:t>
      </w:r>
    </w:p>
    <w:p w:rsidR="0050279F" w:rsidRPr="00AF5918" w:rsidRDefault="008B55C6" w:rsidP="00885448">
      <w:pPr>
        <w:snapToGrid w:val="0"/>
        <w:spacing w:line="460" w:lineRule="exact"/>
        <w:ind w:firstLineChars="150" w:firstLine="360"/>
        <w:rPr>
          <w:rFonts w:ascii="宋体" w:hAnsi="宋体"/>
          <w:color w:val="000000" w:themeColor="text1"/>
          <w:sz w:val="24"/>
        </w:rPr>
      </w:pPr>
      <w:r w:rsidRPr="00AF5918">
        <w:rPr>
          <w:rFonts w:ascii="宋体" w:hAnsi="宋体" w:hint="eastAsia"/>
          <w:color w:val="000000" w:themeColor="text1"/>
          <w:sz w:val="24"/>
        </w:rPr>
        <w:lastRenderedPageBreak/>
        <w:t>（二）投标人需提供</w:t>
      </w:r>
      <w:r w:rsidR="0050279F" w:rsidRPr="00AF5918">
        <w:rPr>
          <w:rFonts w:ascii="宋体" w:hAnsi="宋体" w:hint="eastAsia"/>
          <w:color w:val="000000" w:themeColor="text1"/>
          <w:sz w:val="24"/>
        </w:rPr>
        <w:t>以下材料原件及复印件：</w:t>
      </w:r>
    </w:p>
    <w:p w:rsidR="0050279F" w:rsidRPr="00AF5918" w:rsidRDefault="0050279F" w:rsidP="00885448">
      <w:pPr>
        <w:snapToGrid w:val="0"/>
        <w:spacing w:line="460" w:lineRule="exact"/>
        <w:ind w:firstLineChars="150" w:firstLine="360"/>
        <w:rPr>
          <w:rFonts w:ascii="宋体" w:hAnsi="宋体" w:cs="宋体"/>
          <w:color w:val="000000" w:themeColor="text1"/>
          <w:kern w:val="0"/>
          <w:sz w:val="24"/>
        </w:rPr>
      </w:pPr>
      <w:r w:rsidRPr="00AF5918">
        <w:rPr>
          <w:rFonts w:ascii="宋体" w:hAnsi="宋体" w:hint="eastAsia"/>
          <w:color w:val="000000" w:themeColor="text1"/>
          <w:sz w:val="24"/>
        </w:rPr>
        <w:t>法人证书、营业执照、</w:t>
      </w:r>
      <w:r w:rsidRPr="00AF5918">
        <w:rPr>
          <w:rFonts w:ascii="宋体" w:hAnsi="宋体" w:cs="宋体" w:hint="eastAsia"/>
          <w:color w:val="000000" w:themeColor="text1"/>
          <w:kern w:val="0"/>
          <w:sz w:val="24"/>
        </w:rPr>
        <w:t>项目负责人</w:t>
      </w:r>
      <w:r w:rsidR="00880B06" w:rsidRPr="00AF5918">
        <w:rPr>
          <w:rFonts w:ascii="宋体" w:hAnsi="宋体" w:cs="宋体" w:hint="eastAsia"/>
          <w:color w:val="000000" w:themeColor="text1"/>
          <w:kern w:val="0"/>
          <w:sz w:val="24"/>
        </w:rPr>
        <w:t>及项目实施参与者相关资质材料</w:t>
      </w:r>
      <w:r w:rsidRPr="00AF5918">
        <w:rPr>
          <w:rFonts w:ascii="宋体" w:hAnsi="宋体" w:cs="宋体" w:hint="eastAsia"/>
          <w:color w:val="000000" w:themeColor="text1"/>
          <w:kern w:val="0"/>
          <w:sz w:val="24"/>
        </w:rPr>
        <w:t>。</w:t>
      </w:r>
    </w:p>
    <w:p w:rsidR="00823D8A" w:rsidRPr="00AF5918" w:rsidRDefault="00CC5A2C" w:rsidP="001B6581">
      <w:pPr>
        <w:spacing w:line="460" w:lineRule="exact"/>
        <w:ind w:firstLineChars="200" w:firstLine="482"/>
        <w:outlineLvl w:val="1"/>
        <w:rPr>
          <w:rFonts w:ascii="宋体" w:hAnsi="宋体"/>
          <w:b/>
          <w:color w:val="000000" w:themeColor="text1"/>
          <w:sz w:val="24"/>
        </w:rPr>
      </w:pPr>
      <w:r w:rsidRPr="00AF5918">
        <w:rPr>
          <w:rFonts w:ascii="宋体" w:hAnsi="宋体" w:hint="eastAsia"/>
          <w:b/>
          <w:color w:val="000000" w:themeColor="text1"/>
          <w:sz w:val="24"/>
        </w:rPr>
        <w:t>十</w:t>
      </w:r>
      <w:r w:rsidR="0050279F" w:rsidRPr="00AF5918">
        <w:rPr>
          <w:rFonts w:ascii="宋体" w:hAnsi="宋体" w:hint="eastAsia"/>
          <w:b/>
          <w:color w:val="000000" w:themeColor="text1"/>
          <w:sz w:val="24"/>
        </w:rPr>
        <w:t>、</w:t>
      </w:r>
      <w:r w:rsidR="00151223" w:rsidRPr="00AF5918">
        <w:rPr>
          <w:rFonts w:ascii="宋体" w:hAnsi="宋体" w:hint="eastAsia"/>
          <w:b/>
          <w:color w:val="000000" w:themeColor="text1"/>
          <w:sz w:val="24"/>
        </w:rPr>
        <w:t>其他未尽事宜由供需双方在采购合同中详细约定。</w:t>
      </w:r>
      <w:bookmarkStart w:id="21" w:name="_Toc297020929"/>
      <w:bookmarkStart w:id="22" w:name="_Toc285722718"/>
      <w:bookmarkStart w:id="23" w:name="_Toc277084876"/>
      <w:bookmarkStart w:id="24" w:name="_Toc322965785"/>
      <w:bookmarkStart w:id="25" w:name="_Toc316479514"/>
      <w:bookmarkEnd w:id="2"/>
      <w:bookmarkEnd w:id="21"/>
      <w:bookmarkEnd w:id="22"/>
      <w:bookmarkEnd w:id="23"/>
      <w:bookmarkEnd w:id="24"/>
      <w:bookmarkEnd w:id="25"/>
    </w:p>
    <w:sectPr w:rsidR="00823D8A" w:rsidRPr="00AF5918" w:rsidSect="004538C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0EA" w:rsidRDefault="007E30EA" w:rsidP="004538CF">
      <w:r>
        <w:separator/>
      </w:r>
    </w:p>
  </w:endnote>
  <w:endnote w:type="continuationSeparator" w:id="0">
    <w:p w:rsidR="007E30EA" w:rsidRDefault="007E30EA"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FangSong">
    <w:altName w:val="Arial Unicode MS"/>
    <w:panose1 w:val="00000000000000000000"/>
    <w:charset w:val="00"/>
    <w:family w:val="swiss"/>
    <w:notTrueType/>
    <w:pitch w:val="default"/>
    <w:sig w:usb0="00000000" w:usb1="080E0000" w:usb2="00000010" w:usb3="00000000" w:csb0="00040001" w:csb1="00000000"/>
  </w:font>
  <w:font w:name="ˎ̥">
    <w:altName w:val="Times New Roman"/>
    <w:charset w:val="00"/>
    <w:family w:val="roman"/>
    <w:pitch w:val="default"/>
    <w:sig w:usb0="00000000" w:usb1="00000000" w:usb2="00000000"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A0" w:rsidRDefault="00F477A7">
    <w:pPr>
      <w:pStyle w:val="a7"/>
      <w:jc w:val="center"/>
    </w:pPr>
    <w:r>
      <w:fldChar w:fldCharType="begin"/>
    </w:r>
    <w:r w:rsidR="00772B61">
      <w:instrText xml:space="preserve"> PAGE   \* MERGEFORMAT </w:instrText>
    </w:r>
    <w:r>
      <w:fldChar w:fldCharType="separate"/>
    </w:r>
    <w:r w:rsidR="00EB1DA7" w:rsidRPr="00EB1DA7">
      <w:rPr>
        <w:noProof/>
        <w:lang w:val="zh-CN"/>
      </w:rPr>
      <w:t>3</w:t>
    </w:r>
    <w:r>
      <w:rPr>
        <w:noProof/>
        <w:lang w:val="zh-CN"/>
      </w:rPr>
      <w:fldChar w:fldCharType="end"/>
    </w:r>
  </w:p>
  <w:p w:rsidR="007C06A0" w:rsidRDefault="007C06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0EA" w:rsidRDefault="007E30EA" w:rsidP="004538CF">
      <w:r>
        <w:separator/>
      </w:r>
    </w:p>
  </w:footnote>
  <w:footnote w:type="continuationSeparator" w:id="0">
    <w:p w:rsidR="007E30EA" w:rsidRDefault="007E30EA" w:rsidP="004538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2B789F"/>
    <w:multiLevelType w:val="singleLevel"/>
    <w:tmpl w:val="BD2B789F"/>
    <w:lvl w:ilvl="0">
      <w:start w:val="1"/>
      <w:numFmt w:val="decimal"/>
      <w:lvlText w:val="%1."/>
      <w:lvlJc w:val="left"/>
      <w:pPr>
        <w:tabs>
          <w:tab w:val="left" w:pos="312"/>
        </w:tabs>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6">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0">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nsid w:val="39937377"/>
    <w:multiLevelType w:val="hybridMultilevel"/>
    <w:tmpl w:val="C4E63970"/>
    <w:lvl w:ilvl="0" w:tplc="11983B24">
      <w:start w:val="3"/>
      <w:numFmt w:val="japaneseCounting"/>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3">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3"/>
  </w:num>
  <w:num w:numId="2">
    <w:abstractNumId w:val="2"/>
  </w:num>
  <w:num w:numId="3">
    <w:abstractNumId w:val="4"/>
  </w:num>
  <w:num w:numId="4">
    <w:abstractNumId w:val="1"/>
  </w:num>
  <w:num w:numId="5">
    <w:abstractNumId w:val="10"/>
  </w:num>
  <w:num w:numId="6">
    <w:abstractNumId w:val="16"/>
  </w:num>
  <w:num w:numId="7">
    <w:abstractNumId w:val="7"/>
  </w:num>
  <w:num w:numId="8">
    <w:abstractNumId w:val="9"/>
  </w:num>
  <w:num w:numId="9">
    <w:abstractNumId w:val="15"/>
  </w:num>
  <w:num w:numId="10">
    <w:abstractNumId w:val="6"/>
  </w:num>
  <w:num w:numId="11">
    <w:abstractNumId w:val="14"/>
  </w:num>
  <w:num w:numId="12">
    <w:abstractNumId w:val="13"/>
  </w:num>
  <w:num w:numId="13">
    <w:abstractNumId w:val="12"/>
  </w:num>
  <w:num w:numId="14">
    <w:abstractNumId w:val="5"/>
  </w:num>
  <w:num w:numId="15">
    <w:abstractNumId w:val="8"/>
  </w:num>
  <w:num w:numId="16">
    <w:abstractNumId w:val="17"/>
  </w:num>
  <w:num w:numId="17">
    <w:abstractNumId w:val="18"/>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12940"/>
    <w:rsid w:val="0002029C"/>
    <w:rsid w:val="00020396"/>
    <w:rsid w:val="00020639"/>
    <w:rsid w:val="00031B60"/>
    <w:rsid w:val="00036E47"/>
    <w:rsid w:val="00044442"/>
    <w:rsid w:val="000469B1"/>
    <w:rsid w:val="00047BE0"/>
    <w:rsid w:val="0005328E"/>
    <w:rsid w:val="00057897"/>
    <w:rsid w:val="00062F41"/>
    <w:rsid w:val="00097BFE"/>
    <w:rsid w:val="000A62AA"/>
    <w:rsid w:val="000C29FC"/>
    <w:rsid w:val="000C69C0"/>
    <w:rsid w:val="000E05DA"/>
    <w:rsid w:val="00100DFE"/>
    <w:rsid w:val="00100E35"/>
    <w:rsid w:val="00105329"/>
    <w:rsid w:val="001062FA"/>
    <w:rsid w:val="00121DBD"/>
    <w:rsid w:val="0012215E"/>
    <w:rsid w:val="00151223"/>
    <w:rsid w:val="00154C30"/>
    <w:rsid w:val="00156249"/>
    <w:rsid w:val="00184391"/>
    <w:rsid w:val="00186248"/>
    <w:rsid w:val="001A01E9"/>
    <w:rsid w:val="001A2C36"/>
    <w:rsid w:val="001A5D86"/>
    <w:rsid w:val="001B6581"/>
    <w:rsid w:val="001C5BB7"/>
    <w:rsid w:val="001D5C07"/>
    <w:rsid w:val="001E3301"/>
    <w:rsid w:val="001E369D"/>
    <w:rsid w:val="001E71CE"/>
    <w:rsid w:val="001F77CB"/>
    <w:rsid w:val="00211B4F"/>
    <w:rsid w:val="00215EE0"/>
    <w:rsid w:val="00247D1B"/>
    <w:rsid w:val="002608FA"/>
    <w:rsid w:val="00281D85"/>
    <w:rsid w:val="002852BC"/>
    <w:rsid w:val="00290973"/>
    <w:rsid w:val="002A2974"/>
    <w:rsid w:val="002B1439"/>
    <w:rsid w:val="002B3652"/>
    <w:rsid w:val="002D158D"/>
    <w:rsid w:val="002E46B2"/>
    <w:rsid w:val="00305784"/>
    <w:rsid w:val="00306526"/>
    <w:rsid w:val="003074D9"/>
    <w:rsid w:val="00310E75"/>
    <w:rsid w:val="00322724"/>
    <w:rsid w:val="00336CE9"/>
    <w:rsid w:val="00360B0C"/>
    <w:rsid w:val="0036426E"/>
    <w:rsid w:val="00366275"/>
    <w:rsid w:val="00367476"/>
    <w:rsid w:val="00374402"/>
    <w:rsid w:val="00383B10"/>
    <w:rsid w:val="00384B53"/>
    <w:rsid w:val="00387446"/>
    <w:rsid w:val="00393FEC"/>
    <w:rsid w:val="003A23D0"/>
    <w:rsid w:val="003A3A7B"/>
    <w:rsid w:val="003A47E9"/>
    <w:rsid w:val="003A6B75"/>
    <w:rsid w:val="003A7AD1"/>
    <w:rsid w:val="003C1A1C"/>
    <w:rsid w:val="003D33B4"/>
    <w:rsid w:val="003D64AB"/>
    <w:rsid w:val="003E03DE"/>
    <w:rsid w:val="003F3BE4"/>
    <w:rsid w:val="004061D0"/>
    <w:rsid w:val="0040692F"/>
    <w:rsid w:val="00411A69"/>
    <w:rsid w:val="0041205F"/>
    <w:rsid w:val="00416B77"/>
    <w:rsid w:val="004416D9"/>
    <w:rsid w:val="0044542C"/>
    <w:rsid w:val="004538CF"/>
    <w:rsid w:val="00454DC0"/>
    <w:rsid w:val="004867DE"/>
    <w:rsid w:val="00491573"/>
    <w:rsid w:val="004A4336"/>
    <w:rsid w:val="004C18E7"/>
    <w:rsid w:val="004F04B9"/>
    <w:rsid w:val="0050279F"/>
    <w:rsid w:val="00504FE9"/>
    <w:rsid w:val="00510FF4"/>
    <w:rsid w:val="005171F4"/>
    <w:rsid w:val="0052275D"/>
    <w:rsid w:val="00553013"/>
    <w:rsid w:val="00575C46"/>
    <w:rsid w:val="00580117"/>
    <w:rsid w:val="005948FC"/>
    <w:rsid w:val="005950D8"/>
    <w:rsid w:val="005B19FA"/>
    <w:rsid w:val="005B3BC7"/>
    <w:rsid w:val="005D581B"/>
    <w:rsid w:val="00612DEF"/>
    <w:rsid w:val="00616588"/>
    <w:rsid w:val="00634CF2"/>
    <w:rsid w:val="00636879"/>
    <w:rsid w:val="00654A8D"/>
    <w:rsid w:val="00670925"/>
    <w:rsid w:val="00671D3E"/>
    <w:rsid w:val="00681EA2"/>
    <w:rsid w:val="006838B6"/>
    <w:rsid w:val="00692FA9"/>
    <w:rsid w:val="006960BA"/>
    <w:rsid w:val="006A41C6"/>
    <w:rsid w:val="006A4632"/>
    <w:rsid w:val="006B4345"/>
    <w:rsid w:val="006B54C4"/>
    <w:rsid w:val="006C0B18"/>
    <w:rsid w:val="006D58E8"/>
    <w:rsid w:val="006D73A7"/>
    <w:rsid w:val="006F5092"/>
    <w:rsid w:val="006F54BE"/>
    <w:rsid w:val="007076F6"/>
    <w:rsid w:val="0071196D"/>
    <w:rsid w:val="00715BE4"/>
    <w:rsid w:val="00745226"/>
    <w:rsid w:val="007513EA"/>
    <w:rsid w:val="00751964"/>
    <w:rsid w:val="0076086D"/>
    <w:rsid w:val="00772B61"/>
    <w:rsid w:val="00780AAB"/>
    <w:rsid w:val="00784CE9"/>
    <w:rsid w:val="007B2916"/>
    <w:rsid w:val="007C06A0"/>
    <w:rsid w:val="007C5278"/>
    <w:rsid w:val="007D61D3"/>
    <w:rsid w:val="007D7F2F"/>
    <w:rsid w:val="007E30EA"/>
    <w:rsid w:val="007F652D"/>
    <w:rsid w:val="00810B85"/>
    <w:rsid w:val="00811F2B"/>
    <w:rsid w:val="00823D8A"/>
    <w:rsid w:val="00835EA1"/>
    <w:rsid w:val="008523B9"/>
    <w:rsid w:val="00865A7A"/>
    <w:rsid w:val="00874FD2"/>
    <w:rsid w:val="00880B06"/>
    <w:rsid w:val="00885448"/>
    <w:rsid w:val="00887A20"/>
    <w:rsid w:val="008955D9"/>
    <w:rsid w:val="00896376"/>
    <w:rsid w:val="008A016D"/>
    <w:rsid w:val="008A2E4F"/>
    <w:rsid w:val="008A603A"/>
    <w:rsid w:val="008B55C6"/>
    <w:rsid w:val="008C1364"/>
    <w:rsid w:val="008C3681"/>
    <w:rsid w:val="008C7A4E"/>
    <w:rsid w:val="008D6941"/>
    <w:rsid w:val="008F277F"/>
    <w:rsid w:val="008F66D7"/>
    <w:rsid w:val="0090091A"/>
    <w:rsid w:val="00916BDC"/>
    <w:rsid w:val="009214BA"/>
    <w:rsid w:val="00922C2C"/>
    <w:rsid w:val="00923253"/>
    <w:rsid w:val="00955FDB"/>
    <w:rsid w:val="00962273"/>
    <w:rsid w:val="00963798"/>
    <w:rsid w:val="00966725"/>
    <w:rsid w:val="00966DE8"/>
    <w:rsid w:val="00967915"/>
    <w:rsid w:val="00974869"/>
    <w:rsid w:val="009771B0"/>
    <w:rsid w:val="00983743"/>
    <w:rsid w:val="0099658F"/>
    <w:rsid w:val="009A0C58"/>
    <w:rsid w:val="009A2E76"/>
    <w:rsid w:val="009A78CF"/>
    <w:rsid w:val="009B4E7E"/>
    <w:rsid w:val="009C5180"/>
    <w:rsid w:val="009D3EDB"/>
    <w:rsid w:val="009D4C13"/>
    <w:rsid w:val="009E2780"/>
    <w:rsid w:val="009E713F"/>
    <w:rsid w:val="009F1C83"/>
    <w:rsid w:val="00A0176F"/>
    <w:rsid w:val="00A04408"/>
    <w:rsid w:val="00A21906"/>
    <w:rsid w:val="00A45704"/>
    <w:rsid w:val="00A5452A"/>
    <w:rsid w:val="00A56B18"/>
    <w:rsid w:val="00A956A6"/>
    <w:rsid w:val="00A97782"/>
    <w:rsid w:val="00AB0F16"/>
    <w:rsid w:val="00AB6013"/>
    <w:rsid w:val="00AF5918"/>
    <w:rsid w:val="00B13616"/>
    <w:rsid w:val="00B20588"/>
    <w:rsid w:val="00B30BE7"/>
    <w:rsid w:val="00B54278"/>
    <w:rsid w:val="00B624C8"/>
    <w:rsid w:val="00B6673E"/>
    <w:rsid w:val="00BA585C"/>
    <w:rsid w:val="00BD0E9B"/>
    <w:rsid w:val="00BE507A"/>
    <w:rsid w:val="00C0291C"/>
    <w:rsid w:val="00C16A6F"/>
    <w:rsid w:val="00C3258C"/>
    <w:rsid w:val="00C65EB4"/>
    <w:rsid w:val="00C72919"/>
    <w:rsid w:val="00C744FF"/>
    <w:rsid w:val="00C7769C"/>
    <w:rsid w:val="00C81B8F"/>
    <w:rsid w:val="00C84DDD"/>
    <w:rsid w:val="00CA0F29"/>
    <w:rsid w:val="00CA2020"/>
    <w:rsid w:val="00CC5402"/>
    <w:rsid w:val="00CC5A2C"/>
    <w:rsid w:val="00CE7A4A"/>
    <w:rsid w:val="00CF0B06"/>
    <w:rsid w:val="00CF26C0"/>
    <w:rsid w:val="00D03BFD"/>
    <w:rsid w:val="00D13CAB"/>
    <w:rsid w:val="00D1619F"/>
    <w:rsid w:val="00D21E6C"/>
    <w:rsid w:val="00D25B3F"/>
    <w:rsid w:val="00D335F0"/>
    <w:rsid w:val="00D34504"/>
    <w:rsid w:val="00D3459C"/>
    <w:rsid w:val="00D351A9"/>
    <w:rsid w:val="00D41DAC"/>
    <w:rsid w:val="00D44BF8"/>
    <w:rsid w:val="00D45510"/>
    <w:rsid w:val="00D558CE"/>
    <w:rsid w:val="00D651B1"/>
    <w:rsid w:val="00D717D6"/>
    <w:rsid w:val="00D86E24"/>
    <w:rsid w:val="00D90068"/>
    <w:rsid w:val="00D96416"/>
    <w:rsid w:val="00DB35EE"/>
    <w:rsid w:val="00DC232F"/>
    <w:rsid w:val="00DC2534"/>
    <w:rsid w:val="00DE183D"/>
    <w:rsid w:val="00DF3674"/>
    <w:rsid w:val="00E259AB"/>
    <w:rsid w:val="00E536B5"/>
    <w:rsid w:val="00E64FD8"/>
    <w:rsid w:val="00E83A37"/>
    <w:rsid w:val="00E9059E"/>
    <w:rsid w:val="00EA0473"/>
    <w:rsid w:val="00EA7555"/>
    <w:rsid w:val="00EB1DA7"/>
    <w:rsid w:val="00EB5F76"/>
    <w:rsid w:val="00EC0AEC"/>
    <w:rsid w:val="00EC342B"/>
    <w:rsid w:val="00ED0183"/>
    <w:rsid w:val="00ED0776"/>
    <w:rsid w:val="00ED3309"/>
    <w:rsid w:val="00EE510B"/>
    <w:rsid w:val="00EE54C0"/>
    <w:rsid w:val="00EE6EDF"/>
    <w:rsid w:val="00F343E6"/>
    <w:rsid w:val="00F477A7"/>
    <w:rsid w:val="00F51A9F"/>
    <w:rsid w:val="00F62AE3"/>
    <w:rsid w:val="00F65007"/>
    <w:rsid w:val="00F656FF"/>
    <w:rsid w:val="00F7378F"/>
    <w:rsid w:val="00F87145"/>
    <w:rsid w:val="00F93F27"/>
    <w:rsid w:val="00F97822"/>
    <w:rsid w:val="00FB7169"/>
    <w:rsid w:val="00FC19CB"/>
    <w:rsid w:val="00FE4686"/>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DED023-BE45-4AD6-BD03-EA7C9641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rsid w:val="004538CF"/>
  </w:style>
  <w:style w:type="paragraph" w:styleId="a7">
    <w:name w:val="footer"/>
    <w:basedOn w:val="a"/>
    <w:link w:val="Char"/>
    <w:uiPriority w:val="99"/>
    <w:rsid w:val="004538CF"/>
    <w:pPr>
      <w:tabs>
        <w:tab w:val="center" w:pos="4153"/>
        <w:tab w:val="right" w:pos="8306"/>
      </w:tabs>
      <w:snapToGrid w:val="0"/>
      <w:jc w:val="left"/>
    </w:pPr>
    <w:rPr>
      <w:sz w:val="18"/>
    </w:rPr>
  </w:style>
  <w:style w:type="paragraph" w:styleId="a8">
    <w:name w:val="header"/>
    <w:basedOn w:val="a"/>
    <w:link w:val="Char0"/>
    <w:uiPriority w:val="99"/>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
    <w:name w:val="页脚 Char"/>
    <w:basedOn w:val="a0"/>
    <w:link w:val="a7"/>
    <w:uiPriority w:val="99"/>
    <w:rsid w:val="007C06A0"/>
    <w:rPr>
      <w:rFonts w:ascii="Calibri" w:hAnsi="Calibri" w:cs="黑体"/>
      <w:kern w:val="2"/>
      <w:sz w:val="18"/>
      <w:szCs w:val="24"/>
    </w:rPr>
  </w:style>
  <w:style w:type="character" w:customStyle="1" w:styleId="Char0">
    <w:name w:val="页眉 Char"/>
    <w:basedOn w:val="a0"/>
    <w:link w:val="a8"/>
    <w:uiPriority w:val="99"/>
    <w:rsid w:val="00D558CE"/>
    <w:rPr>
      <w:rFonts w:ascii="Calibri" w:hAnsi="Calibri" w:cs="黑体"/>
      <w:kern w:val="2"/>
      <w:sz w:val="18"/>
      <w:szCs w:val="24"/>
    </w:rPr>
  </w:style>
  <w:style w:type="paragraph" w:styleId="ab">
    <w:name w:val="Balloon Text"/>
    <w:basedOn w:val="a"/>
    <w:link w:val="Char1"/>
    <w:rsid w:val="00D558CE"/>
    <w:rPr>
      <w:sz w:val="18"/>
      <w:szCs w:val="18"/>
    </w:rPr>
  </w:style>
  <w:style w:type="character" w:customStyle="1" w:styleId="Char1">
    <w:name w:val="批注框文本 Char"/>
    <w:basedOn w:val="a0"/>
    <w:link w:val="ab"/>
    <w:rsid w:val="00D558CE"/>
    <w:rPr>
      <w:rFonts w:ascii="Calibri" w:hAnsi="Calibri" w:cs="黑体"/>
      <w:kern w:val="2"/>
      <w:sz w:val="18"/>
      <w:szCs w:val="18"/>
    </w:rPr>
  </w:style>
  <w:style w:type="paragraph" w:customStyle="1" w:styleId="Default">
    <w:name w:val="Default"/>
    <w:rsid w:val="00D03BFD"/>
    <w:pPr>
      <w:widowControl w:val="0"/>
      <w:autoSpaceDE w:val="0"/>
      <w:autoSpaceDN w:val="0"/>
      <w:adjustRightInd w:val="0"/>
    </w:pPr>
    <w:rPr>
      <w:rFonts w:ascii="FangSong" w:hAnsi="FangSong" w:cs="FangSong"/>
      <w:color w:val="000000"/>
      <w:sz w:val="24"/>
      <w:szCs w:val="24"/>
    </w:rPr>
  </w:style>
  <w:style w:type="paragraph" w:customStyle="1" w:styleId="zhengwen">
    <w:name w:val="zhengwen"/>
    <w:basedOn w:val="a"/>
    <w:rsid w:val="009771B0"/>
    <w:pPr>
      <w:widowControl/>
      <w:spacing w:before="100" w:beforeAutospacing="1" w:after="100" w:afterAutospacing="1" w:line="360" w:lineRule="atLeast"/>
      <w:jc w:val="left"/>
    </w:pPr>
    <w:rPr>
      <w:rFonts w:ascii="ˎ̥" w:hAnsi="ˎ̥"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CB1173-52F9-48B9-B292-D0E1FF96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453</Words>
  <Characters>2586</Characters>
  <Application>Microsoft Office Word</Application>
  <DocSecurity>0</DocSecurity>
  <Lines>21</Lines>
  <Paragraphs>6</Paragraphs>
  <ScaleCrop>false</ScaleCrop>
  <Company>微软中国</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3</cp:revision>
  <dcterms:created xsi:type="dcterms:W3CDTF">2019-09-12T09:04:00Z</dcterms:created>
  <dcterms:modified xsi:type="dcterms:W3CDTF">2019-09-12T09:07:00Z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