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315757" w:rsidRPr="00315757">
        <w:rPr>
          <w:rFonts w:ascii="宋体" w:hAnsi="宋体"/>
          <w:color w:val="FF0000"/>
          <w:sz w:val="36"/>
          <w:szCs w:val="30"/>
        </w:rPr>
        <w:t>2017001</w:t>
      </w:r>
      <w:r w:rsidR="0019726A">
        <w:rPr>
          <w:rFonts w:ascii="宋体" w:hAnsi="宋体" w:hint="eastAsia"/>
          <w:color w:val="FF0000"/>
          <w:sz w:val="36"/>
          <w:szCs w:val="30"/>
        </w:rPr>
        <w:t>7</w:t>
      </w:r>
    </w:p>
    <w:p w:rsidR="001E0411" w:rsidRPr="009318B0"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19726A" w:rsidRPr="0019726A">
        <w:rPr>
          <w:rFonts w:ascii="宋体" w:hAnsi="宋体" w:hint="eastAsia"/>
          <w:color w:val="FF0000"/>
          <w:sz w:val="36"/>
          <w:szCs w:val="30"/>
        </w:rPr>
        <w:t>医学数字图书馆服务</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5732FF">
        <w:rPr>
          <w:rFonts w:ascii="宋体" w:hAnsi="宋体" w:hint="eastAsia"/>
          <w:sz w:val="48"/>
          <w:szCs w:val="32"/>
        </w:rPr>
        <w:t>三</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7D309A" w:rsidP="001E0411">
      <w:pPr>
        <w:pStyle w:val="10"/>
        <w:tabs>
          <w:tab w:val="right" w:leader="dot" w:pos="8306"/>
        </w:tabs>
        <w:spacing w:line="480" w:lineRule="auto"/>
        <w:rPr>
          <w:rFonts w:ascii="宋体" w:hAnsi="宋体"/>
          <w:szCs w:val="22"/>
          <w:lang w:eastAsia="en-US" w:bidi="en-US"/>
        </w:rPr>
      </w:pPr>
      <w:r w:rsidRPr="007D309A">
        <w:rPr>
          <w:rFonts w:ascii="宋体" w:hAnsi="宋体" w:hint="eastAsia"/>
        </w:rPr>
        <w:fldChar w:fldCharType="begin"/>
      </w:r>
      <w:r w:rsidR="001E0411" w:rsidRPr="009318B0">
        <w:rPr>
          <w:rFonts w:ascii="宋体" w:hAnsi="宋体" w:hint="eastAsia"/>
        </w:rPr>
        <w:instrText xml:space="preserve">TOC \o "1-2" \h \u </w:instrText>
      </w:r>
      <w:r w:rsidRPr="007D309A">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7D309A"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7D309A"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7D309A"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7D309A"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7D309A"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7D309A"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7D309A"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EB3D8E" w:rsidRPr="0019726A">
        <w:rPr>
          <w:rFonts w:ascii="宋体" w:hAnsi="宋体" w:hint="eastAsia"/>
          <w:color w:val="FF0000"/>
          <w:sz w:val="36"/>
          <w:szCs w:val="30"/>
        </w:rPr>
        <w:t>医学数字图书馆服务</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E574BA">
        <w:trPr>
          <w:trHeight w:val="445"/>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right w:val="single" w:sz="4" w:space="0" w:color="auto"/>
            </w:tcBorders>
            <w:vAlign w:val="center"/>
          </w:tcPr>
          <w:p w:rsidR="001E0411" w:rsidRPr="009318B0" w:rsidRDefault="00EB3D8E" w:rsidP="00E574BA">
            <w:pPr>
              <w:widowControl/>
              <w:jc w:val="center"/>
              <w:rPr>
                <w:rFonts w:ascii="宋体" w:hAnsi="宋体" w:cs="宋体"/>
                <w:b/>
                <w:color w:val="FF0000"/>
                <w:kern w:val="0"/>
                <w:sz w:val="36"/>
                <w:szCs w:val="36"/>
              </w:rPr>
            </w:pPr>
            <w:r w:rsidRPr="0019726A">
              <w:rPr>
                <w:rFonts w:ascii="宋体" w:hAnsi="宋体" w:hint="eastAsia"/>
                <w:color w:val="FF0000"/>
                <w:sz w:val="36"/>
                <w:szCs w:val="30"/>
              </w:rPr>
              <w:t>医学数字图书馆服务</w:t>
            </w:r>
          </w:p>
        </w:tc>
        <w:tc>
          <w:tcPr>
            <w:tcW w:w="1418" w:type="dxa"/>
            <w:tcBorders>
              <w:top w:val="single" w:sz="4" w:space="0" w:color="auto"/>
              <w:left w:val="single" w:sz="4" w:space="0" w:color="auto"/>
              <w:right w:val="single" w:sz="4" w:space="0" w:color="auto"/>
            </w:tcBorders>
            <w:vAlign w:val="center"/>
          </w:tcPr>
          <w:p w:rsidR="001E0411" w:rsidRPr="009318B0" w:rsidRDefault="00EB3D8E" w:rsidP="006C5282">
            <w:pPr>
              <w:widowControl/>
              <w:jc w:val="center"/>
              <w:rPr>
                <w:rFonts w:ascii="宋体" w:hAnsi="宋体" w:cs="宋体"/>
                <w:color w:val="FF0000"/>
                <w:kern w:val="0"/>
                <w:szCs w:val="28"/>
              </w:rPr>
            </w:pPr>
            <w:r>
              <w:rPr>
                <w:rFonts w:ascii="宋体" w:hAnsi="宋体" w:cs="宋体" w:hint="eastAsia"/>
                <w:color w:val="FF0000"/>
                <w:kern w:val="0"/>
                <w:szCs w:val="28"/>
              </w:rPr>
              <w:t>14</w:t>
            </w:r>
          </w:p>
        </w:tc>
        <w:tc>
          <w:tcPr>
            <w:tcW w:w="1559" w:type="dxa"/>
            <w:tcBorders>
              <w:top w:val="single" w:sz="4" w:space="0" w:color="auto"/>
              <w:left w:val="single" w:sz="4" w:space="0" w:color="auto"/>
              <w:right w:val="single" w:sz="4" w:space="0" w:color="auto"/>
            </w:tcBorders>
            <w:vAlign w:val="center"/>
          </w:tcPr>
          <w:p w:rsidR="001E0411" w:rsidRPr="009318B0" w:rsidRDefault="00EB3D8E" w:rsidP="00E574BA">
            <w:pPr>
              <w:widowControl/>
              <w:jc w:val="center"/>
              <w:rPr>
                <w:rFonts w:ascii="宋体" w:hAnsi="宋体" w:cs="宋体"/>
                <w:color w:val="FF0000"/>
                <w:kern w:val="0"/>
                <w:szCs w:val="28"/>
              </w:rPr>
            </w:pPr>
            <w:r>
              <w:rPr>
                <w:rFonts w:ascii="宋体" w:hAnsi="宋体" w:cs="宋体" w:hint="eastAsia"/>
                <w:color w:val="FF0000"/>
                <w:kern w:val="0"/>
                <w:szCs w:val="28"/>
              </w:rPr>
              <w:t>2年</w:t>
            </w: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color w:val="FF0000"/>
                <w:kern w:val="0"/>
                <w:szCs w:val="28"/>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EB3D8E" w:rsidRDefault="001E0411" w:rsidP="001E0411">
      <w:pPr>
        <w:spacing w:line="480" w:lineRule="exact"/>
        <w:ind w:firstLineChars="200" w:firstLine="480"/>
        <w:rPr>
          <w:rFonts w:ascii="宋体" w:hAnsi="宋体"/>
          <w:color w:val="FF0000"/>
          <w:sz w:val="24"/>
        </w:rPr>
      </w:pPr>
      <w:r w:rsidRPr="00EB3D8E">
        <w:rPr>
          <w:rFonts w:ascii="宋体" w:hAnsi="宋体" w:hint="eastAsia"/>
          <w:color w:val="FF0000"/>
          <w:sz w:val="24"/>
        </w:rPr>
        <w:t>（二）特定资格条件（如果有）</w:t>
      </w:r>
    </w:p>
    <w:p w:rsidR="001E0411" w:rsidRPr="00EB3D8E" w:rsidRDefault="00EB3D8E" w:rsidP="001E0411">
      <w:pPr>
        <w:widowControl/>
        <w:spacing w:line="360" w:lineRule="auto"/>
        <w:ind w:firstLine="560"/>
        <w:rPr>
          <w:rFonts w:asciiTheme="minorEastAsia" w:eastAsiaTheme="minorEastAsia" w:hAnsiTheme="minorEastAsia" w:cs="方正仿宋_GBK"/>
          <w:color w:val="FF0000"/>
          <w:sz w:val="24"/>
        </w:rPr>
      </w:pPr>
      <w:r w:rsidRPr="00EB3D8E">
        <w:rPr>
          <w:rFonts w:asciiTheme="minorEastAsia" w:eastAsiaTheme="minorEastAsia" w:hAnsiTheme="minorEastAsia" w:cs="方正仿宋_GBK" w:hint="eastAsia"/>
          <w:color w:val="FF0000"/>
          <w:sz w:val="24"/>
        </w:rPr>
        <w:t>计算机软件著作权登记证明</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1" w:name="_Toc417390470"/>
      <w:bookmarkStart w:id="12" w:name="_Toc417390472"/>
      <w:bookmarkEnd w:id="8"/>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740AE6">
        <w:rPr>
          <w:rFonts w:ascii="宋体" w:hAnsi="宋体" w:hint="eastAsia"/>
          <w:color w:val="FF0000"/>
          <w:sz w:val="24"/>
        </w:rPr>
        <w:t>3</w:t>
      </w:r>
      <w:r w:rsidRPr="009318B0">
        <w:rPr>
          <w:rFonts w:ascii="宋体" w:hAnsi="宋体" w:hint="eastAsia"/>
          <w:color w:val="FF0000"/>
          <w:sz w:val="24"/>
        </w:rPr>
        <w:t xml:space="preserve">月 </w:t>
      </w:r>
      <w:r w:rsidR="00EB3D8E">
        <w:rPr>
          <w:rFonts w:ascii="宋体" w:hAnsi="宋体" w:hint="eastAsia"/>
          <w:color w:val="FF0000"/>
          <w:sz w:val="24"/>
        </w:rPr>
        <w:t>27</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62684D">
        <w:rPr>
          <w:rFonts w:ascii="宋体" w:hAnsi="宋体" w:hint="eastAsia"/>
          <w:b/>
          <w:color w:val="FF0000"/>
          <w:sz w:val="24"/>
        </w:rPr>
        <w:t>3</w:t>
      </w:r>
      <w:r w:rsidRPr="009318B0">
        <w:rPr>
          <w:rFonts w:ascii="宋体" w:hAnsi="宋体" w:hint="eastAsia"/>
          <w:b/>
          <w:color w:val="FF0000"/>
          <w:sz w:val="24"/>
        </w:rPr>
        <w:t xml:space="preserve">　月　</w:t>
      </w:r>
      <w:r w:rsidR="00EB3D8E">
        <w:rPr>
          <w:rFonts w:ascii="宋体" w:hAnsi="宋体" w:hint="eastAsia"/>
          <w:b/>
          <w:color w:val="FF0000"/>
          <w:sz w:val="24"/>
        </w:rPr>
        <w:t>31</w:t>
      </w:r>
      <w:r>
        <w:rPr>
          <w:rFonts w:ascii="宋体" w:hAnsi="宋体" w:hint="eastAsia"/>
          <w:b/>
          <w:color w:val="FF0000"/>
          <w:sz w:val="24"/>
        </w:rPr>
        <w:t xml:space="preserve">　</w:t>
      </w:r>
      <w:r w:rsidRPr="009318B0">
        <w:rPr>
          <w:rFonts w:ascii="宋体" w:hAnsi="宋体" w:hint="eastAsia"/>
          <w:b/>
          <w:color w:val="FF0000"/>
          <w:sz w:val="24"/>
        </w:rPr>
        <w:t>日北京时间1</w:t>
      </w:r>
      <w:r w:rsidR="00EB3D8E">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EB3D8E">
        <w:rPr>
          <w:rFonts w:ascii="宋体" w:hAnsi="宋体" w:hint="eastAsia"/>
          <w:b/>
          <w:color w:val="FF0000"/>
          <w:sz w:val="24"/>
        </w:rPr>
        <w:t>4</w:t>
      </w:r>
      <w:r w:rsidRPr="009318B0">
        <w:rPr>
          <w:rFonts w:ascii="宋体" w:hAnsi="宋体" w:hint="eastAsia"/>
          <w:b/>
          <w:color w:val="FF0000"/>
          <w:sz w:val="24"/>
        </w:rPr>
        <w:t xml:space="preserve">月　</w:t>
      </w:r>
      <w:r w:rsidR="00740AE6">
        <w:rPr>
          <w:rFonts w:ascii="宋体" w:hAnsi="宋体" w:hint="eastAsia"/>
          <w:b/>
          <w:color w:val="FF0000"/>
          <w:sz w:val="24"/>
        </w:rPr>
        <w:t>1</w:t>
      </w:r>
      <w:r>
        <w:rPr>
          <w:rFonts w:ascii="宋体" w:hAnsi="宋体" w:hint="eastAsia"/>
          <w:b/>
          <w:color w:val="FF0000"/>
          <w:sz w:val="24"/>
        </w:rPr>
        <w:t xml:space="preserve">　</w:t>
      </w:r>
      <w:r w:rsidRPr="009318B0">
        <w:rPr>
          <w:rFonts w:ascii="宋体" w:hAnsi="宋体" w:hint="eastAsia"/>
          <w:b/>
          <w:color w:val="FF0000"/>
          <w:sz w:val="24"/>
        </w:rPr>
        <w:t>日北京时间1</w:t>
      </w:r>
      <w:r w:rsidR="000A4061">
        <w:rPr>
          <w:rFonts w:ascii="宋体" w:hAnsi="宋体" w:hint="eastAsia"/>
          <w:b/>
          <w:color w:val="FF0000"/>
          <w:sz w:val="24"/>
        </w:rPr>
        <w:t>4</w:t>
      </w:r>
      <w:r w:rsidRPr="009318B0">
        <w:rPr>
          <w:rFonts w:ascii="宋体" w:hAnsi="宋体" w:hint="eastAsia"/>
          <w:b/>
          <w:color w:val="FF0000"/>
          <w:sz w:val="24"/>
        </w:rPr>
        <w:t>：</w:t>
      </w:r>
      <w:r w:rsidR="000A4061">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EB3D8E" w:rsidRDefault="00EB3D8E" w:rsidP="00EB3D8E">
      <w:pPr>
        <w:jc w:val="center"/>
        <w:rPr>
          <w:rFonts w:hint="eastAsia"/>
          <w:color w:val="FF0000"/>
          <w:sz w:val="24"/>
        </w:rPr>
      </w:pPr>
      <w:r>
        <w:rPr>
          <w:rFonts w:hint="eastAsia"/>
          <w:color w:val="FF0000"/>
          <w:sz w:val="24"/>
        </w:rPr>
        <w:t>医学数字图书馆应用服务项目</w:t>
      </w:r>
    </w:p>
    <w:p w:rsidR="00EB3D8E" w:rsidRPr="00EB3D8E" w:rsidRDefault="00EB3D8E" w:rsidP="00EB3D8E">
      <w:pPr>
        <w:jc w:val="center"/>
        <w:rPr>
          <w:color w:val="FF0000"/>
          <w:sz w:val="24"/>
        </w:rPr>
      </w:pPr>
    </w:p>
    <w:p w:rsidR="00EB3D8E" w:rsidRPr="00EB3D8E" w:rsidRDefault="00EB3D8E" w:rsidP="00EB3D8E">
      <w:pPr>
        <w:rPr>
          <w:color w:val="FF0000"/>
          <w:sz w:val="24"/>
        </w:rPr>
      </w:pPr>
      <w:r w:rsidRPr="00EB3D8E">
        <w:rPr>
          <w:rFonts w:hint="eastAsia"/>
          <w:color w:val="FF0000"/>
          <w:sz w:val="24"/>
        </w:rPr>
        <w:t>1.</w:t>
      </w:r>
      <w:r>
        <w:rPr>
          <w:rFonts w:hint="eastAsia"/>
          <w:color w:val="FF0000"/>
          <w:sz w:val="24"/>
        </w:rPr>
        <w:t>1</w:t>
      </w:r>
      <w:r w:rsidRPr="00EB3D8E">
        <w:rPr>
          <w:rFonts w:hint="eastAsia"/>
          <w:color w:val="FF0000"/>
          <w:sz w:val="24"/>
        </w:rPr>
        <w:t>数据内容：能提供图书、中外文期刊、论文等基础资源，数据、软件平台能满足三甲评审要求。</w:t>
      </w:r>
    </w:p>
    <w:p w:rsidR="00EB3D8E" w:rsidRPr="00EB3D8E" w:rsidRDefault="00EB3D8E" w:rsidP="00EB3D8E">
      <w:pPr>
        <w:ind w:firstLineChars="200" w:firstLine="480"/>
        <w:rPr>
          <w:color w:val="FF0000"/>
          <w:sz w:val="24"/>
        </w:rPr>
      </w:pPr>
      <w:r w:rsidRPr="00EB3D8E">
        <w:rPr>
          <w:rFonts w:hint="eastAsia"/>
          <w:color w:val="FF0000"/>
          <w:sz w:val="24"/>
        </w:rPr>
        <w:t>图书：医学图书不低于</w:t>
      </w:r>
      <w:r w:rsidRPr="00EB3D8E">
        <w:rPr>
          <w:rFonts w:hint="eastAsia"/>
          <w:color w:val="FF0000"/>
          <w:sz w:val="24"/>
        </w:rPr>
        <w:t>5</w:t>
      </w:r>
      <w:r w:rsidRPr="00EB3D8E">
        <w:rPr>
          <w:rFonts w:hint="eastAsia"/>
          <w:color w:val="FF0000"/>
          <w:sz w:val="24"/>
        </w:rPr>
        <w:t>万种，要收录人民军医卫生出版社主要医学图书，范围</w:t>
      </w:r>
      <w:r w:rsidRPr="00EB3D8E">
        <w:rPr>
          <w:rFonts w:hint="eastAsia"/>
          <w:color w:val="FF0000"/>
          <w:sz w:val="24"/>
        </w:rPr>
        <w:t>2004-2016</w:t>
      </w:r>
      <w:r w:rsidRPr="00EB3D8E">
        <w:rPr>
          <w:rFonts w:hint="eastAsia"/>
          <w:color w:val="FF0000"/>
          <w:sz w:val="24"/>
        </w:rPr>
        <w:t>年（内容涉及内科、外科、中医类、儿科、妇产科、皮肤科等全部医学科室和教学教研的教材教辅类图书、职称考试题库及解析等图书）。图书须具有在线阅读、下载、打印等功能。</w:t>
      </w:r>
    </w:p>
    <w:p w:rsidR="00EB3D8E" w:rsidRPr="00EB3D8E" w:rsidRDefault="00EB3D8E" w:rsidP="00EB3D8E">
      <w:pPr>
        <w:ind w:firstLineChars="200" w:firstLine="480"/>
        <w:rPr>
          <w:color w:val="FF0000"/>
          <w:sz w:val="24"/>
        </w:rPr>
      </w:pPr>
      <w:r w:rsidRPr="00EB3D8E">
        <w:rPr>
          <w:rFonts w:hint="eastAsia"/>
          <w:color w:val="FF0000"/>
          <w:sz w:val="24"/>
        </w:rPr>
        <w:t>中文期刊：中文期刊不少于</w:t>
      </w:r>
      <w:r w:rsidRPr="00EB3D8E">
        <w:rPr>
          <w:rFonts w:hint="eastAsia"/>
          <w:color w:val="FF0000"/>
          <w:sz w:val="24"/>
        </w:rPr>
        <w:t>2000</w:t>
      </w:r>
      <w:r w:rsidRPr="00EB3D8E">
        <w:rPr>
          <w:rFonts w:hint="eastAsia"/>
          <w:color w:val="FF0000"/>
          <w:sz w:val="24"/>
        </w:rPr>
        <w:t>余种数，能够涵盖国内主要医学期刊以及主要核心期刊内容（要求必须包含中华医学会和中国医师协会系列期刊），时间范围要包括</w:t>
      </w:r>
      <w:r w:rsidRPr="00EB3D8E">
        <w:rPr>
          <w:rFonts w:hint="eastAsia"/>
          <w:color w:val="FF0000"/>
          <w:sz w:val="24"/>
        </w:rPr>
        <w:t>1998-2016</w:t>
      </w:r>
      <w:r w:rsidRPr="00EB3D8E">
        <w:rPr>
          <w:rFonts w:hint="eastAsia"/>
          <w:color w:val="FF0000"/>
          <w:sz w:val="24"/>
        </w:rPr>
        <w:t>年。</w:t>
      </w:r>
    </w:p>
    <w:p w:rsidR="00EB3D8E" w:rsidRPr="00EB3D8E" w:rsidRDefault="00EB3D8E" w:rsidP="00EB3D8E">
      <w:pPr>
        <w:ind w:firstLineChars="200" w:firstLine="480"/>
        <w:rPr>
          <w:color w:val="FF0000"/>
          <w:sz w:val="24"/>
        </w:rPr>
      </w:pPr>
      <w:r w:rsidRPr="00EB3D8E">
        <w:rPr>
          <w:rFonts w:hint="eastAsia"/>
          <w:color w:val="FF0000"/>
          <w:sz w:val="24"/>
        </w:rPr>
        <w:t>外文期刊：外文期刊不少于</w:t>
      </w:r>
      <w:r w:rsidRPr="00EB3D8E">
        <w:rPr>
          <w:rFonts w:hint="eastAsia"/>
          <w:color w:val="FF0000"/>
          <w:sz w:val="24"/>
        </w:rPr>
        <w:t>25000</w:t>
      </w:r>
      <w:r w:rsidRPr="00EB3D8E">
        <w:rPr>
          <w:rFonts w:hint="eastAsia"/>
          <w:color w:val="FF0000"/>
          <w:sz w:val="24"/>
        </w:rPr>
        <w:t>余种元数据，涵盖国内常见的外文数据库包括</w:t>
      </w:r>
      <w:r w:rsidRPr="00EB3D8E">
        <w:rPr>
          <w:rFonts w:hint="eastAsia"/>
          <w:color w:val="FF0000"/>
          <w:sz w:val="24"/>
        </w:rPr>
        <w:t xml:space="preserve"> </w:t>
      </w:r>
      <w:proofErr w:type="spellStart"/>
      <w:r w:rsidRPr="00EB3D8E">
        <w:rPr>
          <w:rFonts w:hint="eastAsia"/>
          <w:color w:val="FF0000"/>
          <w:sz w:val="24"/>
        </w:rPr>
        <w:t>Pupmed</w:t>
      </w:r>
      <w:proofErr w:type="spellEnd"/>
      <w:r w:rsidRPr="00EB3D8E">
        <w:rPr>
          <w:rFonts w:hint="eastAsia"/>
          <w:color w:val="FF0000"/>
          <w:sz w:val="24"/>
        </w:rPr>
        <w:t>、</w:t>
      </w:r>
      <w:r w:rsidRPr="00EB3D8E">
        <w:rPr>
          <w:rFonts w:hint="eastAsia"/>
          <w:color w:val="FF0000"/>
          <w:sz w:val="24"/>
        </w:rPr>
        <w:t xml:space="preserve"> </w:t>
      </w:r>
      <w:proofErr w:type="spellStart"/>
      <w:r w:rsidRPr="00EB3D8E">
        <w:rPr>
          <w:rFonts w:hint="eastAsia"/>
          <w:color w:val="FF0000"/>
          <w:sz w:val="24"/>
        </w:rPr>
        <w:t>SpringerLink</w:t>
      </w:r>
      <w:proofErr w:type="spellEnd"/>
      <w:r w:rsidRPr="00EB3D8E">
        <w:rPr>
          <w:rFonts w:hint="eastAsia"/>
          <w:color w:val="FF0000"/>
          <w:sz w:val="24"/>
        </w:rPr>
        <w:t>、</w:t>
      </w:r>
      <w:r w:rsidRPr="00EB3D8E">
        <w:rPr>
          <w:rFonts w:hint="eastAsia"/>
          <w:color w:val="FF0000"/>
          <w:sz w:val="24"/>
        </w:rPr>
        <w:t xml:space="preserve"> </w:t>
      </w:r>
      <w:proofErr w:type="spellStart"/>
      <w:r w:rsidRPr="00EB3D8E">
        <w:rPr>
          <w:rFonts w:hint="eastAsia"/>
          <w:color w:val="FF0000"/>
          <w:sz w:val="24"/>
        </w:rPr>
        <w:t>Ebsc</w:t>
      </w:r>
      <w:proofErr w:type="spellEnd"/>
      <w:r w:rsidRPr="00EB3D8E">
        <w:rPr>
          <w:rFonts w:hint="eastAsia"/>
          <w:color w:val="FF0000"/>
          <w:sz w:val="24"/>
        </w:rPr>
        <w:t>等多个国内常见的外文数据库；更新及时；时间跨度长；可获取全文。</w:t>
      </w:r>
    </w:p>
    <w:p w:rsidR="00EB3D8E" w:rsidRPr="00EB3D8E" w:rsidRDefault="00EB3D8E" w:rsidP="00EB3D8E">
      <w:pPr>
        <w:ind w:firstLineChars="200" w:firstLine="480"/>
        <w:rPr>
          <w:color w:val="FF0000"/>
          <w:sz w:val="24"/>
        </w:rPr>
      </w:pPr>
      <w:r w:rsidRPr="00EB3D8E">
        <w:rPr>
          <w:rFonts w:hint="eastAsia"/>
          <w:color w:val="FF0000"/>
          <w:sz w:val="24"/>
        </w:rPr>
        <w:t>论文：中文学位论文不少于</w:t>
      </w:r>
      <w:r w:rsidRPr="00EB3D8E">
        <w:rPr>
          <w:rFonts w:hint="eastAsia"/>
          <w:color w:val="FF0000"/>
          <w:sz w:val="24"/>
        </w:rPr>
        <w:t xml:space="preserve"> 500 </w:t>
      </w:r>
      <w:r w:rsidRPr="00EB3D8E">
        <w:rPr>
          <w:rFonts w:hint="eastAsia"/>
          <w:color w:val="FF0000"/>
          <w:sz w:val="24"/>
        </w:rPr>
        <w:t>万篇；中文会议论文不少于</w:t>
      </w:r>
      <w:r w:rsidRPr="00EB3D8E">
        <w:rPr>
          <w:rFonts w:hint="eastAsia"/>
          <w:color w:val="FF0000"/>
          <w:sz w:val="24"/>
        </w:rPr>
        <w:t xml:space="preserve">300 </w:t>
      </w:r>
      <w:r w:rsidRPr="00EB3D8E">
        <w:rPr>
          <w:rFonts w:hint="eastAsia"/>
          <w:color w:val="FF0000"/>
          <w:sz w:val="24"/>
        </w:rPr>
        <w:t>万篇；外文学位论文不少于</w:t>
      </w:r>
      <w:r w:rsidRPr="00EB3D8E">
        <w:rPr>
          <w:rFonts w:hint="eastAsia"/>
          <w:color w:val="FF0000"/>
          <w:sz w:val="24"/>
        </w:rPr>
        <w:t xml:space="preserve"> 800 </w:t>
      </w:r>
      <w:r w:rsidRPr="00EB3D8E">
        <w:rPr>
          <w:rFonts w:hint="eastAsia"/>
          <w:color w:val="FF0000"/>
          <w:sz w:val="24"/>
        </w:rPr>
        <w:t>万篇；外文会议论文不少于</w:t>
      </w:r>
      <w:r w:rsidRPr="00EB3D8E">
        <w:rPr>
          <w:rFonts w:hint="eastAsia"/>
          <w:color w:val="FF0000"/>
          <w:sz w:val="24"/>
        </w:rPr>
        <w:t xml:space="preserve">500 </w:t>
      </w:r>
      <w:r w:rsidRPr="00EB3D8E">
        <w:rPr>
          <w:rFonts w:hint="eastAsia"/>
          <w:color w:val="FF0000"/>
          <w:sz w:val="24"/>
        </w:rPr>
        <w:t>万篇。</w:t>
      </w:r>
    </w:p>
    <w:p w:rsidR="00EB3D8E" w:rsidRPr="00EB3D8E" w:rsidRDefault="00EB3D8E" w:rsidP="00EB3D8E">
      <w:pPr>
        <w:rPr>
          <w:color w:val="FF0000"/>
          <w:sz w:val="24"/>
        </w:rPr>
      </w:pPr>
      <w:r w:rsidRPr="00EB3D8E">
        <w:rPr>
          <w:rFonts w:hint="eastAsia"/>
          <w:color w:val="FF0000"/>
          <w:sz w:val="24"/>
        </w:rPr>
        <w:t>1.</w:t>
      </w:r>
      <w:r>
        <w:rPr>
          <w:rFonts w:hint="eastAsia"/>
          <w:color w:val="FF0000"/>
          <w:sz w:val="24"/>
        </w:rPr>
        <w:t>2</w:t>
      </w:r>
      <w:r w:rsidRPr="00EB3D8E">
        <w:rPr>
          <w:rFonts w:hint="eastAsia"/>
          <w:color w:val="FF0000"/>
          <w:sz w:val="24"/>
        </w:rPr>
        <w:t xml:space="preserve"> </w:t>
      </w:r>
      <w:r w:rsidRPr="00EB3D8E">
        <w:rPr>
          <w:rFonts w:hint="eastAsia"/>
          <w:color w:val="FF0000"/>
          <w:sz w:val="24"/>
        </w:rPr>
        <w:t>检索方式：要求提供对以上产品的一站式检索功能，检索简单易于操作。另要有针对专业人员的二次检索、高级检索、专业检索、科研基金检索、及排序功能。</w:t>
      </w:r>
    </w:p>
    <w:p w:rsidR="00EB3D8E" w:rsidRPr="00EB3D8E" w:rsidRDefault="00EB3D8E" w:rsidP="00EB3D8E">
      <w:pPr>
        <w:ind w:firstLineChars="200" w:firstLine="480"/>
        <w:rPr>
          <w:color w:val="FF0000"/>
          <w:sz w:val="24"/>
        </w:rPr>
      </w:pPr>
      <w:r w:rsidRPr="00EB3D8E">
        <w:rPr>
          <w:rFonts w:hint="eastAsia"/>
          <w:color w:val="FF0000"/>
          <w:sz w:val="24"/>
        </w:rPr>
        <w:t>期刊提供年限、刊名、作者、第一作者、作者单位、主题词、题名、关键词、摘要、题名</w:t>
      </w:r>
      <w:r w:rsidRPr="00EB3D8E">
        <w:rPr>
          <w:rFonts w:hint="eastAsia"/>
          <w:color w:val="FF0000"/>
          <w:sz w:val="24"/>
        </w:rPr>
        <w:t>&amp;</w:t>
      </w:r>
      <w:r w:rsidRPr="00EB3D8E">
        <w:rPr>
          <w:rFonts w:hint="eastAsia"/>
          <w:color w:val="FF0000"/>
          <w:sz w:val="24"/>
        </w:rPr>
        <w:t>关键词</w:t>
      </w:r>
      <w:r w:rsidRPr="00EB3D8E">
        <w:rPr>
          <w:rFonts w:hint="eastAsia"/>
          <w:color w:val="FF0000"/>
          <w:sz w:val="24"/>
        </w:rPr>
        <w:t>&amp;</w:t>
      </w:r>
      <w:r w:rsidRPr="00EB3D8E">
        <w:rPr>
          <w:rFonts w:hint="eastAsia"/>
          <w:color w:val="FF0000"/>
          <w:sz w:val="24"/>
        </w:rPr>
        <w:t>摘要、参考文献、全部字段等多种检索项，并支持模糊和精确检索。</w:t>
      </w:r>
    </w:p>
    <w:p w:rsidR="00EB3D8E" w:rsidRPr="00EB3D8E" w:rsidRDefault="00EB3D8E" w:rsidP="00EB3D8E">
      <w:pPr>
        <w:ind w:firstLineChars="200" w:firstLine="480"/>
        <w:rPr>
          <w:color w:val="FF0000"/>
          <w:sz w:val="24"/>
        </w:rPr>
      </w:pPr>
      <w:r w:rsidRPr="00EB3D8E">
        <w:rPr>
          <w:rFonts w:hint="eastAsia"/>
          <w:color w:val="FF0000"/>
          <w:sz w:val="24"/>
        </w:rPr>
        <w:t>图书提供书名、作者、主题词等，同时实现图书的全文检索。</w:t>
      </w:r>
    </w:p>
    <w:p w:rsidR="00EB3D8E" w:rsidRPr="00EB3D8E" w:rsidRDefault="00EB3D8E" w:rsidP="00EB3D8E">
      <w:pPr>
        <w:rPr>
          <w:color w:val="FF0000"/>
          <w:sz w:val="24"/>
        </w:rPr>
      </w:pPr>
      <w:r w:rsidRPr="00EB3D8E">
        <w:rPr>
          <w:rFonts w:hint="eastAsia"/>
          <w:color w:val="FF0000"/>
          <w:sz w:val="24"/>
        </w:rPr>
        <w:t>1.</w:t>
      </w:r>
      <w:r>
        <w:rPr>
          <w:rFonts w:hint="eastAsia"/>
          <w:color w:val="FF0000"/>
          <w:sz w:val="24"/>
        </w:rPr>
        <w:t>3</w:t>
      </w:r>
      <w:r w:rsidRPr="00EB3D8E">
        <w:rPr>
          <w:rFonts w:hint="eastAsia"/>
          <w:color w:val="FF0000"/>
          <w:sz w:val="24"/>
        </w:rPr>
        <w:t>服务模式：能提供手机</w:t>
      </w:r>
      <w:r w:rsidRPr="00EB3D8E">
        <w:rPr>
          <w:rFonts w:hint="eastAsia"/>
          <w:color w:val="FF0000"/>
          <w:sz w:val="24"/>
        </w:rPr>
        <w:t xml:space="preserve">APP </w:t>
      </w:r>
      <w:r w:rsidRPr="00EB3D8E">
        <w:rPr>
          <w:rFonts w:hint="eastAsia"/>
          <w:color w:val="FF0000"/>
          <w:sz w:val="24"/>
        </w:rPr>
        <w:t>的服务模式。</w:t>
      </w:r>
    </w:p>
    <w:p w:rsidR="00EB3D8E" w:rsidRPr="00EB3D8E" w:rsidRDefault="00EB3D8E" w:rsidP="00EB3D8E">
      <w:pPr>
        <w:rPr>
          <w:color w:val="FF0000"/>
          <w:sz w:val="24"/>
        </w:rPr>
      </w:pPr>
      <w:r w:rsidRPr="00EB3D8E">
        <w:rPr>
          <w:rFonts w:hint="eastAsia"/>
          <w:color w:val="FF0000"/>
          <w:sz w:val="24"/>
        </w:rPr>
        <w:t>1.</w:t>
      </w:r>
      <w:r>
        <w:rPr>
          <w:rFonts w:hint="eastAsia"/>
          <w:color w:val="FF0000"/>
          <w:sz w:val="24"/>
        </w:rPr>
        <w:t>4</w:t>
      </w:r>
      <w:r w:rsidRPr="00EB3D8E">
        <w:rPr>
          <w:rFonts w:hint="eastAsia"/>
          <w:color w:val="FF0000"/>
          <w:sz w:val="24"/>
        </w:rPr>
        <w:t>数据更新：期刊更新时效平均不迟于纸质期刊出版之后</w:t>
      </w:r>
      <w:r w:rsidRPr="00EB3D8E">
        <w:rPr>
          <w:rFonts w:hint="eastAsia"/>
          <w:color w:val="FF0000"/>
          <w:sz w:val="24"/>
        </w:rPr>
        <w:t>2</w:t>
      </w:r>
      <w:r w:rsidRPr="00EB3D8E">
        <w:rPr>
          <w:rFonts w:hint="eastAsia"/>
          <w:color w:val="FF0000"/>
          <w:sz w:val="24"/>
        </w:rPr>
        <w:t>个月，图书年更新量不少于</w:t>
      </w:r>
      <w:r w:rsidRPr="00EB3D8E">
        <w:rPr>
          <w:rFonts w:hint="eastAsia"/>
          <w:color w:val="FF0000"/>
          <w:sz w:val="24"/>
        </w:rPr>
        <w:t xml:space="preserve"> 5</w:t>
      </w:r>
      <w:r w:rsidRPr="00EB3D8E">
        <w:rPr>
          <w:rFonts w:hint="eastAsia"/>
          <w:color w:val="FF0000"/>
          <w:sz w:val="24"/>
        </w:rPr>
        <w:t>万种。</w:t>
      </w:r>
    </w:p>
    <w:p w:rsidR="00EB3D8E" w:rsidRPr="00EB3D8E" w:rsidRDefault="00EB3D8E" w:rsidP="00EB3D8E">
      <w:pPr>
        <w:rPr>
          <w:color w:val="FF0000"/>
          <w:sz w:val="24"/>
        </w:rPr>
      </w:pPr>
      <w:r w:rsidRPr="00EB3D8E">
        <w:rPr>
          <w:rFonts w:hint="eastAsia"/>
          <w:color w:val="FF0000"/>
          <w:sz w:val="24"/>
        </w:rPr>
        <w:t>1.</w:t>
      </w:r>
      <w:r>
        <w:rPr>
          <w:rFonts w:hint="eastAsia"/>
          <w:color w:val="FF0000"/>
          <w:sz w:val="24"/>
        </w:rPr>
        <w:t>5</w:t>
      </w:r>
      <w:r w:rsidRPr="00EB3D8E">
        <w:rPr>
          <w:rFonts w:hint="eastAsia"/>
          <w:color w:val="FF0000"/>
          <w:sz w:val="24"/>
        </w:rPr>
        <w:t>资料下载：具备在线浏览及下载全文功能。</w:t>
      </w:r>
    </w:p>
    <w:p w:rsidR="00EB3D8E" w:rsidRPr="00EB3D8E" w:rsidRDefault="00EB3D8E" w:rsidP="00EB3D8E">
      <w:pPr>
        <w:rPr>
          <w:color w:val="FF0000"/>
          <w:sz w:val="24"/>
        </w:rPr>
      </w:pPr>
      <w:r w:rsidRPr="00EB3D8E">
        <w:rPr>
          <w:rFonts w:hint="eastAsia"/>
          <w:color w:val="FF0000"/>
          <w:sz w:val="24"/>
        </w:rPr>
        <w:t>1.</w:t>
      </w:r>
      <w:r>
        <w:rPr>
          <w:rFonts w:hint="eastAsia"/>
          <w:color w:val="FF0000"/>
          <w:sz w:val="24"/>
        </w:rPr>
        <w:t>6</w:t>
      </w:r>
      <w:r w:rsidRPr="00EB3D8E">
        <w:rPr>
          <w:rFonts w:hint="eastAsia"/>
          <w:color w:val="FF0000"/>
          <w:sz w:val="24"/>
        </w:rPr>
        <w:t>其他要求：服务期内免费升级数据；无使用人数、并发数和篇数的限制。</w:t>
      </w:r>
    </w:p>
    <w:p w:rsidR="00115DE8" w:rsidRPr="009355C3" w:rsidRDefault="00115DE8" w:rsidP="00115DE8">
      <w:pPr>
        <w:spacing w:line="300" w:lineRule="exact"/>
        <w:rPr>
          <w:rFonts w:ascii="宋体" w:hAnsi="宋体"/>
          <w:color w:val="FF0000"/>
          <w:sz w:val="24"/>
        </w:rPr>
      </w:pPr>
    </w:p>
    <w:p w:rsidR="00740AE6" w:rsidRPr="009355C3" w:rsidRDefault="00740AE6" w:rsidP="00740AE6">
      <w:pPr>
        <w:rPr>
          <w:rFonts w:ascii="宋体" w:hAnsi="宋体"/>
          <w:color w:val="FF0000"/>
          <w:sz w:val="28"/>
          <w:szCs w:val="28"/>
        </w:rPr>
      </w:pPr>
    </w:p>
    <w:p w:rsidR="000A4061" w:rsidRPr="00ED1A2E" w:rsidRDefault="000A4061" w:rsidP="000A4061">
      <w:pPr>
        <w:pStyle w:val="ab"/>
        <w:spacing w:line="360" w:lineRule="auto"/>
        <w:ind w:left="499" w:firstLineChars="0" w:firstLine="0"/>
        <w:rPr>
          <w:color w:val="FF0000"/>
        </w:rPr>
      </w:pPr>
    </w:p>
    <w:p w:rsidR="001E0411" w:rsidRPr="000A4061" w:rsidRDefault="001E0411" w:rsidP="001E0411">
      <w:pPr>
        <w:spacing w:line="360" w:lineRule="auto"/>
        <w:ind w:firstLineChars="200" w:firstLine="480"/>
        <w:rPr>
          <w:rFonts w:ascii="宋体" w:hAnsi="宋体"/>
          <w:sz w:val="24"/>
        </w:rPr>
        <w:sectPr w:rsidR="001E0411" w:rsidRPr="000A4061">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E47C7" w:rsidP="003A170A">
            <w:pPr>
              <w:spacing w:line="360" w:lineRule="auto"/>
              <w:rPr>
                <w:szCs w:val="21"/>
              </w:rPr>
            </w:pPr>
            <w:r w:rsidRPr="00085B85">
              <w:rPr>
                <w:rFonts w:hint="eastAsia"/>
                <w:szCs w:val="21"/>
              </w:rPr>
              <w:t>技术要求响应（</w:t>
            </w:r>
            <w:r w:rsidR="003A170A" w:rsidRPr="00085B85">
              <w:rPr>
                <w:rFonts w:hint="eastAsia"/>
                <w:szCs w:val="21"/>
              </w:rPr>
              <w:t>25</w:t>
            </w:r>
            <w:r w:rsidRPr="00085B85">
              <w:rPr>
                <w:rFonts w:hint="eastAsia"/>
                <w:szCs w:val="21"/>
              </w:rPr>
              <w:t>%</w:t>
            </w:r>
            <w:r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572CF6">
            <w:pPr>
              <w:spacing w:line="360" w:lineRule="auto"/>
              <w:rPr>
                <w:szCs w:val="21"/>
              </w:rPr>
            </w:pPr>
            <w:r w:rsidRPr="00085B85">
              <w:rPr>
                <w:rFonts w:hint="eastAsia"/>
                <w:szCs w:val="21"/>
              </w:rPr>
              <w:t>对技术要求进行有效响应，产品性能评价。</w:t>
            </w:r>
            <w:r w:rsidR="003A170A" w:rsidRPr="00085B85">
              <w:rPr>
                <w:rFonts w:hint="eastAsia"/>
                <w:szCs w:val="21"/>
              </w:rPr>
              <w:t>完全满足条件得</w:t>
            </w:r>
            <w:r w:rsidR="003A170A" w:rsidRPr="00085B85">
              <w:rPr>
                <w:rFonts w:hint="eastAsia"/>
                <w:szCs w:val="21"/>
              </w:rPr>
              <w:t>20</w:t>
            </w:r>
            <w:r w:rsidR="003A170A" w:rsidRPr="00085B85">
              <w:rPr>
                <w:rFonts w:hint="eastAsia"/>
                <w:szCs w:val="21"/>
              </w:rPr>
              <w:t>分</w:t>
            </w:r>
            <w:r w:rsidR="00572CF6" w:rsidRPr="00085B85">
              <w:rPr>
                <w:rFonts w:hint="eastAsia"/>
                <w:szCs w:val="21"/>
              </w:rPr>
              <w:t>，</w:t>
            </w:r>
            <w:r w:rsidR="003A170A" w:rsidRPr="00085B85">
              <w:rPr>
                <w:rFonts w:hint="eastAsia"/>
                <w:szCs w:val="21"/>
              </w:rPr>
              <w:t>正偏离项目</w:t>
            </w:r>
            <w:r w:rsidR="00572CF6" w:rsidRPr="00085B85">
              <w:rPr>
                <w:rFonts w:hint="eastAsia"/>
                <w:szCs w:val="21"/>
              </w:rPr>
              <w:t>每项得</w:t>
            </w:r>
            <w:r w:rsidR="00572CF6" w:rsidRPr="00085B85">
              <w:rPr>
                <w:rFonts w:hint="eastAsia"/>
                <w:szCs w:val="21"/>
              </w:rPr>
              <w:t>1</w:t>
            </w:r>
            <w:r w:rsidR="00572CF6" w:rsidRPr="00085B85">
              <w:rPr>
                <w:rFonts w:hint="eastAsia"/>
                <w:szCs w:val="21"/>
              </w:rPr>
              <w:t>分，</w:t>
            </w:r>
            <w:r w:rsidR="003A170A" w:rsidRPr="00085B85">
              <w:rPr>
                <w:rFonts w:hint="eastAsia"/>
                <w:szCs w:val="21"/>
              </w:rPr>
              <w:t>最高可得</w:t>
            </w:r>
            <w:r w:rsidR="003A170A" w:rsidRPr="00085B85">
              <w:rPr>
                <w:rFonts w:hint="eastAsia"/>
                <w:szCs w:val="21"/>
              </w:rPr>
              <w:t>5</w:t>
            </w:r>
            <w:r w:rsidR="003A170A" w:rsidRPr="00085B85">
              <w:rPr>
                <w:rFonts w:hint="eastAsia"/>
                <w:szCs w:val="21"/>
              </w:rPr>
              <w:t>分。</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7" w:name="_Toc458697787"/>
      <w:r>
        <w:rPr>
          <w:rFonts w:hint="eastAsia"/>
        </w:rPr>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42B2" w:rsidRDefault="000842B2" w:rsidP="004538CF">
      <w:r>
        <w:separator/>
      </w:r>
    </w:p>
  </w:endnote>
  <w:endnote w:type="continuationSeparator" w:id="0">
    <w:p w:rsidR="000842B2" w:rsidRDefault="000842B2"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26A" w:rsidRDefault="0019726A">
    <w:pPr>
      <w:pStyle w:val="a7"/>
      <w:framePr w:h="0" w:wrap="around" w:vAnchor="text" w:hAnchor="margin" w:xAlign="center" w:y="1"/>
      <w:rPr>
        <w:rStyle w:val="aa"/>
      </w:rPr>
    </w:pPr>
    <w:r>
      <w:fldChar w:fldCharType="begin"/>
    </w:r>
    <w:r>
      <w:rPr>
        <w:rStyle w:val="aa"/>
      </w:rPr>
      <w:instrText xml:space="preserve">PAGE  </w:instrText>
    </w:r>
    <w:r>
      <w:fldChar w:fldCharType="end"/>
    </w:r>
  </w:p>
  <w:p w:rsidR="0019726A" w:rsidRDefault="0019726A">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26A" w:rsidRDefault="0019726A">
    <w:pPr>
      <w:pStyle w:val="a7"/>
      <w:framePr w:h="0" w:wrap="around" w:vAnchor="text" w:hAnchor="margin" w:xAlign="center" w:y="1"/>
      <w:jc w:val="center"/>
      <w:rPr>
        <w:rStyle w:val="aa"/>
        <w:rFonts w:ascii="宋体"/>
        <w:sz w:val="21"/>
        <w:szCs w:val="21"/>
      </w:rPr>
    </w:pPr>
    <w:r>
      <w:rPr>
        <w:rFonts w:ascii="宋体"/>
        <w:sz w:val="21"/>
        <w:szCs w:val="21"/>
      </w:rPr>
      <w:fldChar w:fldCharType="begin"/>
    </w:r>
    <w:r>
      <w:rPr>
        <w:rStyle w:val="aa"/>
        <w:rFonts w:ascii="宋体"/>
        <w:sz w:val="21"/>
        <w:szCs w:val="21"/>
      </w:rPr>
      <w:instrText xml:space="preserve">PAGE  </w:instrText>
    </w:r>
    <w:r>
      <w:rPr>
        <w:rFonts w:ascii="宋体"/>
        <w:sz w:val="21"/>
        <w:szCs w:val="21"/>
      </w:rPr>
      <w:fldChar w:fldCharType="separate"/>
    </w:r>
    <w:r w:rsidR="00EB3D8E">
      <w:rPr>
        <w:rStyle w:val="aa"/>
        <w:rFonts w:ascii="宋体"/>
        <w:noProof/>
        <w:sz w:val="21"/>
        <w:szCs w:val="21"/>
      </w:rPr>
      <w:t>- 4 -</w:t>
    </w:r>
    <w:r>
      <w:rPr>
        <w:rFonts w:ascii="宋体"/>
        <w:sz w:val="21"/>
        <w:szCs w:val="21"/>
      </w:rPr>
      <w:fldChar w:fldCharType="end"/>
    </w:r>
  </w:p>
  <w:p w:rsidR="0019726A" w:rsidRDefault="0019726A">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26A" w:rsidRDefault="0019726A">
    <w:pPr>
      <w:pStyle w:val="a7"/>
      <w:framePr w:h="0" w:wrap="around" w:vAnchor="text" w:hAnchor="margin" w:xAlign="center" w:y="1"/>
      <w:rPr>
        <w:rStyle w:val="aa"/>
      </w:rPr>
    </w:pPr>
  </w:p>
  <w:p w:rsidR="0019726A" w:rsidRDefault="0019726A">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26A" w:rsidRDefault="0019726A">
    <w:pPr>
      <w:pStyle w:val="a7"/>
      <w:framePr w:h="0" w:wrap="around" w:vAnchor="text" w:hAnchor="margin" w:xAlign="center" w:y="1"/>
      <w:rPr>
        <w:rStyle w:val="aa"/>
      </w:rPr>
    </w:pPr>
    <w:r>
      <w:fldChar w:fldCharType="begin"/>
    </w:r>
    <w:r>
      <w:rPr>
        <w:rStyle w:val="aa"/>
      </w:rPr>
      <w:instrText xml:space="preserve">PAGE  </w:instrText>
    </w:r>
    <w:r>
      <w:fldChar w:fldCharType="end"/>
    </w:r>
  </w:p>
  <w:p w:rsidR="0019726A" w:rsidRDefault="0019726A">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26A" w:rsidRDefault="0019726A">
    <w:pPr>
      <w:pStyle w:val="a7"/>
      <w:jc w:val="center"/>
      <w:rPr>
        <w:rFonts w:ascii="宋体" w:hAnsi="宋体"/>
        <w:sz w:val="21"/>
        <w:szCs w:val="21"/>
      </w:rPr>
    </w:pPr>
    <w:r>
      <w:rPr>
        <w:rFonts w:ascii="宋体" w:hAnsi="宋体"/>
        <w:sz w:val="21"/>
        <w:szCs w:val="21"/>
      </w:rPr>
      <w:fldChar w:fldCharType="begin"/>
    </w:r>
    <w:r>
      <w:rPr>
        <w:rStyle w:val="aa"/>
        <w:rFonts w:ascii="宋体" w:hAnsi="宋体"/>
        <w:sz w:val="21"/>
        <w:szCs w:val="21"/>
      </w:rPr>
      <w:instrText xml:space="preserve"> PAGE </w:instrText>
    </w:r>
    <w:r>
      <w:rPr>
        <w:rFonts w:ascii="宋体" w:hAnsi="宋体"/>
        <w:sz w:val="21"/>
        <w:szCs w:val="21"/>
      </w:rPr>
      <w:fldChar w:fldCharType="separate"/>
    </w:r>
    <w:r w:rsidR="00EB3D8E">
      <w:rPr>
        <w:rStyle w:val="aa"/>
        <w:rFonts w:ascii="宋体" w:hAnsi="宋体"/>
        <w:noProof/>
        <w:sz w:val="21"/>
        <w:szCs w:val="21"/>
      </w:rPr>
      <w:t>- 6 -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26A" w:rsidRDefault="0019726A">
    <w:pPr>
      <w:pStyle w:val="a7"/>
      <w:jc w:val="center"/>
    </w:pPr>
    <w:fldSimple w:instr=" PAGE   \* MERGEFORMAT ">
      <w:r w:rsidRPr="00C7020F">
        <w:rPr>
          <w:noProof/>
          <w:lang w:val="zh-CN"/>
        </w:rPr>
        <w:t>22</w:t>
      </w:r>
    </w:fldSimple>
  </w:p>
  <w:p w:rsidR="0019726A" w:rsidRDefault="0019726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42B2" w:rsidRDefault="000842B2" w:rsidP="004538CF">
      <w:r>
        <w:separator/>
      </w:r>
    </w:p>
  </w:footnote>
  <w:footnote w:type="continuationSeparator" w:id="0">
    <w:p w:rsidR="000842B2" w:rsidRDefault="000842B2"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26A" w:rsidRDefault="0019726A">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0">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1">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2">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4">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5">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8">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9">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58B38470"/>
    <w:multiLevelType w:val="singleLevel"/>
    <w:tmpl w:val="58B38470"/>
    <w:lvl w:ilvl="0">
      <w:start w:val="11"/>
      <w:numFmt w:val="decimal"/>
      <w:suff w:val="nothing"/>
      <w:lvlText w:val="%1、"/>
      <w:lvlJc w:val="left"/>
    </w:lvl>
  </w:abstractNum>
  <w:abstractNum w:abstractNumId="21">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2">
    <w:nsid w:val="7594038A"/>
    <w:multiLevelType w:val="multilevel"/>
    <w:tmpl w:val="7594038A"/>
    <w:lvl w:ilvl="0">
      <w:start w:val="4"/>
      <w:numFmt w:val="decimal"/>
      <w:lvlText w:val="%1"/>
      <w:lvlJc w:val="left"/>
      <w:pPr>
        <w:ind w:left="500" w:hanging="360"/>
      </w:pPr>
      <w:rPr>
        <w:rFonts w:hint="default"/>
      </w:rPr>
    </w:lvl>
    <w:lvl w:ilvl="1">
      <w:start w:val="1"/>
      <w:numFmt w:val="lowerLetter"/>
      <w:lvlText w:val="%2)"/>
      <w:lvlJc w:val="left"/>
      <w:pPr>
        <w:ind w:left="980" w:hanging="420"/>
      </w:pPr>
    </w:lvl>
    <w:lvl w:ilvl="2">
      <w:start w:val="1"/>
      <w:numFmt w:val="lowerRoman"/>
      <w:lvlText w:val="%3."/>
      <w:lvlJc w:val="right"/>
      <w:pPr>
        <w:ind w:left="1400" w:hanging="420"/>
      </w:pPr>
    </w:lvl>
    <w:lvl w:ilvl="3">
      <w:start w:val="1"/>
      <w:numFmt w:val="decimal"/>
      <w:lvlText w:val="%4."/>
      <w:lvlJc w:val="left"/>
      <w:pPr>
        <w:ind w:left="1820" w:hanging="420"/>
      </w:pPr>
    </w:lvl>
    <w:lvl w:ilvl="4">
      <w:start w:val="1"/>
      <w:numFmt w:val="lowerLetter"/>
      <w:lvlText w:val="%5)"/>
      <w:lvlJc w:val="left"/>
      <w:pPr>
        <w:ind w:left="2240" w:hanging="420"/>
      </w:pPr>
    </w:lvl>
    <w:lvl w:ilvl="5">
      <w:start w:val="1"/>
      <w:numFmt w:val="lowerRoman"/>
      <w:lvlText w:val="%6."/>
      <w:lvlJc w:val="right"/>
      <w:pPr>
        <w:ind w:left="2660" w:hanging="420"/>
      </w:pPr>
    </w:lvl>
    <w:lvl w:ilvl="6">
      <w:start w:val="1"/>
      <w:numFmt w:val="decimal"/>
      <w:lvlText w:val="%7."/>
      <w:lvlJc w:val="left"/>
      <w:pPr>
        <w:ind w:left="3080" w:hanging="420"/>
      </w:pPr>
    </w:lvl>
    <w:lvl w:ilvl="7">
      <w:start w:val="1"/>
      <w:numFmt w:val="lowerLetter"/>
      <w:lvlText w:val="%8)"/>
      <w:lvlJc w:val="left"/>
      <w:pPr>
        <w:ind w:left="3500" w:hanging="420"/>
      </w:pPr>
    </w:lvl>
    <w:lvl w:ilvl="8">
      <w:start w:val="1"/>
      <w:numFmt w:val="lowerRoman"/>
      <w:lvlText w:val="%9."/>
      <w:lvlJc w:val="right"/>
      <w:pPr>
        <w:ind w:left="3920" w:hanging="420"/>
      </w:pPr>
    </w:lvl>
  </w:abstractNum>
  <w:num w:numId="1">
    <w:abstractNumId w:val="4"/>
  </w:num>
  <w:num w:numId="2">
    <w:abstractNumId w:val="2"/>
  </w:num>
  <w:num w:numId="3">
    <w:abstractNumId w:val="5"/>
  </w:num>
  <w:num w:numId="4">
    <w:abstractNumId w:val="0"/>
  </w:num>
  <w:num w:numId="5">
    <w:abstractNumId w:val="11"/>
  </w:num>
  <w:num w:numId="6">
    <w:abstractNumId w:val="18"/>
  </w:num>
  <w:num w:numId="7">
    <w:abstractNumId w:val="8"/>
  </w:num>
  <w:num w:numId="8">
    <w:abstractNumId w:val="10"/>
  </w:num>
  <w:num w:numId="9">
    <w:abstractNumId w:val="17"/>
  </w:num>
  <w:num w:numId="10">
    <w:abstractNumId w:val="7"/>
  </w:num>
  <w:num w:numId="11">
    <w:abstractNumId w:val="15"/>
  </w:num>
  <w:num w:numId="12">
    <w:abstractNumId w:val="14"/>
  </w:num>
  <w:num w:numId="13">
    <w:abstractNumId w:val="13"/>
  </w:num>
  <w:num w:numId="14">
    <w:abstractNumId w:val="6"/>
  </w:num>
  <w:num w:numId="15">
    <w:abstractNumId w:val="9"/>
  </w:num>
  <w:num w:numId="16">
    <w:abstractNumId w:val="19"/>
  </w:num>
  <w:num w:numId="17">
    <w:abstractNumId w:val="21"/>
  </w:num>
  <w:num w:numId="18">
    <w:abstractNumId w:val="12"/>
  </w:num>
  <w:num w:numId="19">
    <w:abstractNumId w:val="3"/>
  </w:num>
  <w:num w:numId="20">
    <w:abstractNumId w:val="1"/>
  </w:num>
  <w:num w:numId="21">
    <w:abstractNumId w:val="16"/>
  </w:num>
  <w:num w:numId="22">
    <w:abstractNumId w:val="20"/>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4CE9"/>
    <w:rsid w:val="0000366C"/>
    <w:rsid w:val="000122B1"/>
    <w:rsid w:val="0002029C"/>
    <w:rsid w:val="00036E47"/>
    <w:rsid w:val="000469B1"/>
    <w:rsid w:val="00047BE0"/>
    <w:rsid w:val="000842B2"/>
    <w:rsid w:val="00085B85"/>
    <w:rsid w:val="00097BFE"/>
    <w:rsid w:val="000A4061"/>
    <w:rsid w:val="000C29FC"/>
    <w:rsid w:val="000F05B0"/>
    <w:rsid w:val="001062FA"/>
    <w:rsid w:val="00115DE8"/>
    <w:rsid w:val="0012215E"/>
    <w:rsid w:val="00151223"/>
    <w:rsid w:val="00154C30"/>
    <w:rsid w:val="00155CD4"/>
    <w:rsid w:val="001759C7"/>
    <w:rsid w:val="00184391"/>
    <w:rsid w:val="00186248"/>
    <w:rsid w:val="001937E2"/>
    <w:rsid w:val="0019726A"/>
    <w:rsid w:val="001A1C49"/>
    <w:rsid w:val="001B6DAF"/>
    <w:rsid w:val="001C5BB7"/>
    <w:rsid w:val="001D5C07"/>
    <w:rsid w:val="001E0411"/>
    <w:rsid w:val="001E369D"/>
    <w:rsid w:val="001E3D75"/>
    <w:rsid w:val="001E71CE"/>
    <w:rsid w:val="00206187"/>
    <w:rsid w:val="00211B4F"/>
    <w:rsid w:val="00215EE0"/>
    <w:rsid w:val="00227912"/>
    <w:rsid w:val="002328E0"/>
    <w:rsid w:val="00243C1A"/>
    <w:rsid w:val="00247D1B"/>
    <w:rsid w:val="002608FA"/>
    <w:rsid w:val="00281D85"/>
    <w:rsid w:val="0028332F"/>
    <w:rsid w:val="002852BC"/>
    <w:rsid w:val="002B1439"/>
    <w:rsid w:val="002B3652"/>
    <w:rsid w:val="002D158D"/>
    <w:rsid w:val="002F1E18"/>
    <w:rsid w:val="00310E75"/>
    <w:rsid w:val="00315757"/>
    <w:rsid w:val="00322724"/>
    <w:rsid w:val="00330E97"/>
    <w:rsid w:val="00336CE9"/>
    <w:rsid w:val="00341E19"/>
    <w:rsid w:val="00360B0C"/>
    <w:rsid w:val="0036426E"/>
    <w:rsid w:val="00366275"/>
    <w:rsid w:val="00367476"/>
    <w:rsid w:val="00383B10"/>
    <w:rsid w:val="00384B53"/>
    <w:rsid w:val="00386E54"/>
    <w:rsid w:val="00387446"/>
    <w:rsid w:val="00393FEC"/>
    <w:rsid w:val="003A170A"/>
    <w:rsid w:val="003A23D0"/>
    <w:rsid w:val="003A47E9"/>
    <w:rsid w:val="003A6B75"/>
    <w:rsid w:val="003A7AD1"/>
    <w:rsid w:val="003D64AB"/>
    <w:rsid w:val="003E03DE"/>
    <w:rsid w:val="003E571F"/>
    <w:rsid w:val="003F3BE4"/>
    <w:rsid w:val="004061D0"/>
    <w:rsid w:val="0041205F"/>
    <w:rsid w:val="00416B77"/>
    <w:rsid w:val="00420A34"/>
    <w:rsid w:val="004379D6"/>
    <w:rsid w:val="004406D1"/>
    <w:rsid w:val="004416D9"/>
    <w:rsid w:val="0044542C"/>
    <w:rsid w:val="004538CF"/>
    <w:rsid w:val="00454DC0"/>
    <w:rsid w:val="004867DE"/>
    <w:rsid w:val="004C18E7"/>
    <w:rsid w:val="004F04B9"/>
    <w:rsid w:val="0050279F"/>
    <w:rsid w:val="00504FE9"/>
    <w:rsid w:val="00510FF4"/>
    <w:rsid w:val="005171F4"/>
    <w:rsid w:val="0052275D"/>
    <w:rsid w:val="00544D4F"/>
    <w:rsid w:val="005466AD"/>
    <w:rsid w:val="00553013"/>
    <w:rsid w:val="00572CF6"/>
    <w:rsid w:val="005732FF"/>
    <w:rsid w:val="005948FC"/>
    <w:rsid w:val="005B19FA"/>
    <w:rsid w:val="005B3BC7"/>
    <w:rsid w:val="005D3ED6"/>
    <w:rsid w:val="005E2241"/>
    <w:rsid w:val="0062389F"/>
    <w:rsid w:val="0062684D"/>
    <w:rsid w:val="00670670"/>
    <w:rsid w:val="00670925"/>
    <w:rsid w:val="00671D3E"/>
    <w:rsid w:val="00681EA2"/>
    <w:rsid w:val="006960BA"/>
    <w:rsid w:val="006A2EAE"/>
    <w:rsid w:val="006B4345"/>
    <w:rsid w:val="006B54C4"/>
    <w:rsid w:val="006C0B18"/>
    <w:rsid w:val="006C5282"/>
    <w:rsid w:val="006D73A7"/>
    <w:rsid w:val="006E1B74"/>
    <w:rsid w:val="007076F6"/>
    <w:rsid w:val="0071196D"/>
    <w:rsid w:val="00715BE4"/>
    <w:rsid w:val="00740AE6"/>
    <w:rsid w:val="007513EA"/>
    <w:rsid w:val="00751964"/>
    <w:rsid w:val="00756578"/>
    <w:rsid w:val="0076086D"/>
    <w:rsid w:val="00780AAB"/>
    <w:rsid w:val="007832F8"/>
    <w:rsid w:val="00784CE9"/>
    <w:rsid w:val="007C06A0"/>
    <w:rsid w:val="007C5278"/>
    <w:rsid w:val="007D119E"/>
    <w:rsid w:val="007D309A"/>
    <w:rsid w:val="007D61D3"/>
    <w:rsid w:val="007F652D"/>
    <w:rsid w:val="00811F2B"/>
    <w:rsid w:val="00835EA1"/>
    <w:rsid w:val="0084604B"/>
    <w:rsid w:val="008523B9"/>
    <w:rsid w:val="00865A7A"/>
    <w:rsid w:val="00874FD2"/>
    <w:rsid w:val="00887A20"/>
    <w:rsid w:val="008955D9"/>
    <w:rsid w:val="00896376"/>
    <w:rsid w:val="008A016D"/>
    <w:rsid w:val="008A2E4F"/>
    <w:rsid w:val="008A603A"/>
    <w:rsid w:val="008B55C6"/>
    <w:rsid w:val="008C1364"/>
    <w:rsid w:val="008C3681"/>
    <w:rsid w:val="008C7A4E"/>
    <w:rsid w:val="008E5856"/>
    <w:rsid w:val="008F66D7"/>
    <w:rsid w:val="009214BA"/>
    <w:rsid w:val="00922C2C"/>
    <w:rsid w:val="0093138D"/>
    <w:rsid w:val="009355C3"/>
    <w:rsid w:val="00962273"/>
    <w:rsid w:val="00963798"/>
    <w:rsid w:val="00967915"/>
    <w:rsid w:val="009850BD"/>
    <w:rsid w:val="0099658F"/>
    <w:rsid w:val="009A0C58"/>
    <w:rsid w:val="009A2E76"/>
    <w:rsid w:val="009A78CF"/>
    <w:rsid w:val="009B4E7E"/>
    <w:rsid w:val="009C5180"/>
    <w:rsid w:val="009D3EDB"/>
    <w:rsid w:val="009D4C13"/>
    <w:rsid w:val="009E2780"/>
    <w:rsid w:val="009E3D06"/>
    <w:rsid w:val="009E713F"/>
    <w:rsid w:val="009F1C83"/>
    <w:rsid w:val="00A17364"/>
    <w:rsid w:val="00A21906"/>
    <w:rsid w:val="00A45704"/>
    <w:rsid w:val="00A56B18"/>
    <w:rsid w:val="00A956A6"/>
    <w:rsid w:val="00A97782"/>
    <w:rsid w:val="00AB0F16"/>
    <w:rsid w:val="00AB6013"/>
    <w:rsid w:val="00B018C3"/>
    <w:rsid w:val="00B13616"/>
    <w:rsid w:val="00B37500"/>
    <w:rsid w:val="00B42AC4"/>
    <w:rsid w:val="00B54278"/>
    <w:rsid w:val="00B624C8"/>
    <w:rsid w:val="00B6673E"/>
    <w:rsid w:val="00B775D4"/>
    <w:rsid w:val="00BA585C"/>
    <w:rsid w:val="00BD3F48"/>
    <w:rsid w:val="00BE507A"/>
    <w:rsid w:val="00BF0395"/>
    <w:rsid w:val="00C16A6F"/>
    <w:rsid w:val="00C24ED4"/>
    <w:rsid w:val="00C2658F"/>
    <w:rsid w:val="00C612B5"/>
    <w:rsid w:val="00C63F43"/>
    <w:rsid w:val="00C65EB4"/>
    <w:rsid w:val="00C7020F"/>
    <w:rsid w:val="00C744FF"/>
    <w:rsid w:val="00C81B8F"/>
    <w:rsid w:val="00C84DDD"/>
    <w:rsid w:val="00CF0E76"/>
    <w:rsid w:val="00CF26C0"/>
    <w:rsid w:val="00D158D9"/>
    <w:rsid w:val="00D1619F"/>
    <w:rsid w:val="00D21E6C"/>
    <w:rsid w:val="00D25B3F"/>
    <w:rsid w:val="00D335F0"/>
    <w:rsid w:val="00D34504"/>
    <w:rsid w:val="00D351A9"/>
    <w:rsid w:val="00D41DAC"/>
    <w:rsid w:val="00D651B1"/>
    <w:rsid w:val="00D717D6"/>
    <w:rsid w:val="00D86E24"/>
    <w:rsid w:val="00D87C48"/>
    <w:rsid w:val="00D90068"/>
    <w:rsid w:val="00DB35EE"/>
    <w:rsid w:val="00DC1004"/>
    <w:rsid w:val="00DE183D"/>
    <w:rsid w:val="00E011B0"/>
    <w:rsid w:val="00E06EE6"/>
    <w:rsid w:val="00E259AB"/>
    <w:rsid w:val="00E574BA"/>
    <w:rsid w:val="00E9059E"/>
    <w:rsid w:val="00EA0473"/>
    <w:rsid w:val="00EA7555"/>
    <w:rsid w:val="00EB3D8E"/>
    <w:rsid w:val="00EB5F76"/>
    <w:rsid w:val="00EB6926"/>
    <w:rsid w:val="00EC342B"/>
    <w:rsid w:val="00ED0183"/>
    <w:rsid w:val="00ED0776"/>
    <w:rsid w:val="00ED1A2E"/>
    <w:rsid w:val="00ED3309"/>
    <w:rsid w:val="00EE44FF"/>
    <w:rsid w:val="00EE510B"/>
    <w:rsid w:val="00F06131"/>
    <w:rsid w:val="00F62AE3"/>
    <w:rsid w:val="00F656FF"/>
    <w:rsid w:val="00F7378F"/>
    <w:rsid w:val="00F97822"/>
    <w:rsid w:val="00FC19CB"/>
    <w:rsid w:val="00FE4686"/>
    <w:rsid w:val="00FE47C7"/>
    <w:rsid w:val="00FE7A10"/>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paragraph" w:customStyle="1" w:styleId="12">
    <w:name w:val="列出段落1"/>
    <w:basedOn w:val="a"/>
    <w:uiPriority w:val="34"/>
    <w:qFormat/>
    <w:rsid w:val="009355C3"/>
    <w:pPr>
      <w:ind w:firstLineChars="200" w:firstLine="420"/>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9E4C88-8EF3-404D-AFE0-8A4BABE65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22</Pages>
  <Words>1746</Words>
  <Characters>9958</Characters>
  <Application>Microsoft Office Word</Application>
  <DocSecurity>0</DocSecurity>
  <Lines>82</Lines>
  <Paragraphs>23</Paragraphs>
  <ScaleCrop>false</ScaleCrop>
  <Company/>
  <LinksUpToDate>false</LinksUpToDate>
  <CharactersWithSpaces>11681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3</cp:revision>
  <dcterms:created xsi:type="dcterms:W3CDTF">2017-03-27T03:54:00Z</dcterms:created>
  <dcterms:modified xsi:type="dcterms:W3CDTF">2017-03-27T06:10:00Z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