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6E3498" w:rsidRPr="006E3498">
        <w:rPr>
          <w:rFonts w:ascii="宋体" w:hAnsi="宋体"/>
          <w:color w:val="FF0000"/>
          <w:sz w:val="36"/>
          <w:szCs w:val="30"/>
        </w:rPr>
        <w:t>201700</w:t>
      </w:r>
      <w:r w:rsidR="005E0DE5">
        <w:rPr>
          <w:rFonts w:ascii="宋体" w:hAnsi="宋体" w:hint="eastAsia"/>
          <w:color w:val="FF0000"/>
          <w:sz w:val="36"/>
          <w:szCs w:val="30"/>
        </w:rPr>
        <w:t>8</w:t>
      </w:r>
      <w:r w:rsidR="00B23575">
        <w:rPr>
          <w:rFonts w:ascii="宋体" w:hAnsi="宋体" w:hint="eastAsia"/>
          <w:color w:val="FF0000"/>
          <w:sz w:val="36"/>
          <w:szCs w:val="30"/>
        </w:rPr>
        <w:t>3</w:t>
      </w:r>
    </w:p>
    <w:p w:rsidR="001E0411" w:rsidRPr="009318B0" w:rsidRDefault="001E0411" w:rsidP="00672A28">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B23575" w:rsidRPr="00B23575">
        <w:rPr>
          <w:rFonts w:hint="eastAsia"/>
          <w:color w:val="FF0000"/>
          <w:sz w:val="36"/>
          <w:szCs w:val="36"/>
        </w:rPr>
        <w:t>特定蛋白仪</w:t>
      </w: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Pr="00672A28" w:rsidRDefault="00672A28"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5E0DE5">
        <w:rPr>
          <w:rFonts w:ascii="宋体" w:hAnsi="宋体" w:hint="eastAsia"/>
          <w:sz w:val="48"/>
          <w:szCs w:val="32"/>
        </w:rPr>
        <w:t>九</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A9110A" w:rsidP="001E0411">
      <w:pPr>
        <w:pStyle w:val="10"/>
        <w:tabs>
          <w:tab w:val="right" w:leader="dot" w:pos="8306"/>
        </w:tabs>
        <w:spacing w:line="480" w:lineRule="auto"/>
        <w:rPr>
          <w:rFonts w:ascii="宋体" w:hAnsi="宋体"/>
          <w:szCs w:val="22"/>
          <w:lang w:eastAsia="en-US" w:bidi="en-US"/>
        </w:rPr>
      </w:pPr>
      <w:r w:rsidRPr="00A9110A">
        <w:rPr>
          <w:rFonts w:ascii="宋体" w:hAnsi="宋体" w:hint="eastAsia"/>
        </w:rPr>
        <w:fldChar w:fldCharType="begin"/>
      </w:r>
      <w:r w:rsidR="001E0411" w:rsidRPr="009318B0">
        <w:rPr>
          <w:rFonts w:ascii="宋体" w:hAnsi="宋体" w:hint="eastAsia"/>
        </w:rPr>
        <w:instrText xml:space="preserve">TOC \o "1-2" \h \u </w:instrText>
      </w:r>
      <w:r w:rsidRPr="00A9110A">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A9110A"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A9110A"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686285" w:rsidRPr="00686285">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A9110A"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686285" w:rsidRPr="00686285">
          <w:rPr>
            <w:rFonts w:ascii="宋体" w:hAnsi="宋体" w:hint="eastAsia"/>
            <w:szCs w:val="22"/>
            <w:lang w:bidi="en-US"/>
          </w:rPr>
          <w:t>磋商方法、评审标准、无效响应和采购终止</w:t>
        </w:r>
        <w:r w:rsidR="001E0411" w:rsidRPr="009318B0">
          <w:rPr>
            <w:rFonts w:ascii="宋体" w:hAnsi="宋体"/>
            <w:szCs w:val="22"/>
            <w:lang w:eastAsia="en-US" w:bidi="en-US"/>
          </w:rPr>
          <w:tab/>
        </w:r>
        <w:r w:rsidR="00166DBF">
          <w:rPr>
            <w:rFonts w:ascii="宋体" w:hAnsi="宋体" w:hint="eastAsia"/>
            <w:szCs w:val="22"/>
            <w:lang w:bidi="en-US"/>
          </w:rPr>
          <w:t>7</w:t>
        </w:r>
      </w:hyperlink>
    </w:p>
    <w:p w:rsidR="001E0411" w:rsidRPr="009318B0" w:rsidRDefault="00A9110A"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686285" w:rsidRPr="00686285">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A9110A" w:rsidP="001E0411">
      <w:pPr>
        <w:pStyle w:val="10"/>
        <w:tabs>
          <w:tab w:val="right" w:leader="dot" w:pos="8306"/>
        </w:tabs>
        <w:spacing w:line="480" w:lineRule="auto"/>
        <w:rPr>
          <w:rFonts w:ascii="宋体" w:hAnsi="宋体"/>
          <w:szCs w:val="22"/>
          <w:lang w:bidi="en-US"/>
        </w:rPr>
      </w:pPr>
      <w:hyperlink w:anchor="_Toc19334" w:history="1">
        <w:r w:rsidR="001E0411" w:rsidRPr="009318B0">
          <w:rPr>
            <w:rFonts w:ascii="宋体" w:hAnsi="宋体" w:hint="eastAsia"/>
            <w:szCs w:val="22"/>
            <w:lang w:bidi="en-US"/>
          </w:rPr>
          <w:t xml:space="preserve">第六篇  </w:t>
        </w:r>
        <w:r w:rsidR="00686285" w:rsidRPr="00686285">
          <w:rPr>
            <w:rFonts w:ascii="宋体" w:hAnsi="宋体" w:hint="eastAsia"/>
            <w:szCs w:val="22"/>
            <w:lang w:bidi="en-US"/>
          </w:rPr>
          <w:t>响应文件内容和部分格式要求</w:t>
        </w:r>
        <w:r w:rsidR="001E0411" w:rsidRPr="009318B0">
          <w:rPr>
            <w:rFonts w:ascii="宋体" w:hAnsi="宋体"/>
            <w:szCs w:val="22"/>
            <w:lang w:bidi="en-US"/>
          </w:rPr>
          <w:tab/>
        </w:r>
        <w:r w:rsidR="001E0411">
          <w:rPr>
            <w:rFonts w:ascii="宋体" w:hAnsi="宋体" w:hint="eastAsia"/>
            <w:szCs w:val="22"/>
            <w:lang w:bidi="en-US"/>
          </w:rPr>
          <w:t>1</w:t>
        </w:r>
      </w:hyperlink>
      <w:r w:rsidR="00966339">
        <w:rPr>
          <w:rFonts w:hint="eastAsia"/>
        </w:rPr>
        <w:t>4</w:t>
      </w: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5E5C66" w:rsidRDefault="00A9110A" w:rsidP="001E0411">
      <w:pPr>
        <w:pStyle w:val="2"/>
        <w:jc w:val="center"/>
        <w:rPr>
          <w:szCs w:val="22"/>
          <w:lang w:bidi="en-US"/>
        </w:rPr>
      </w:pPr>
      <w:r w:rsidRPr="009318B0">
        <w:rPr>
          <w:rFonts w:hint="eastAsia"/>
          <w:szCs w:val="22"/>
          <w:lang w:eastAsia="en-US" w:bidi="en-US"/>
        </w:rPr>
        <w:lastRenderedPageBreak/>
        <w:fldChar w:fldCharType="end"/>
      </w:r>
    </w:p>
    <w:p w:rsidR="001E0411" w:rsidRPr="00192ECD" w:rsidRDefault="001E0411" w:rsidP="001E0411">
      <w:pPr>
        <w:pStyle w:val="2"/>
        <w:jc w:val="center"/>
        <w:rPr>
          <w:szCs w:val="30"/>
        </w:rPr>
      </w:pPr>
      <w:r w:rsidRPr="00192ECD">
        <w:rPr>
          <w:rFonts w:hint="eastAsia"/>
          <w:sz w:val="36"/>
          <w:szCs w:val="30"/>
        </w:rPr>
        <w:t>第一篇  竞争性磋商邀请书</w:t>
      </w:r>
      <w:bookmarkEnd w:id="0"/>
      <w:bookmarkEnd w:id="1"/>
      <w:bookmarkEnd w:id="2"/>
    </w:p>
    <w:p w:rsidR="001E0411" w:rsidRPr="009318B0" w:rsidRDefault="001E0411" w:rsidP="001930C6">
      <w:pPr>
        <w:snapToGrid w:val="0"/>
        <w:spacing w:line="440" w:lineRule="exact"/>
        <w:ind w:firstLineChars="200" w:firstLine="482"/>
        <w:rPr>
          <w:rFonts w:ascii="宋体" w:hAnsi="宋体"/>
          <w:sz w:val="24"/>
        </w:rPr>
      </w:pPr>
      <w:bookmarkStart w:id="3" w:name="_Toc313893526"/>
      <w:bookmarkStart w:id="4" w:name="_Toc317775175"/>
      <w:bookmarkStart w:id="5" w:name="_Toc417390467"/>
      <w:r w:rsidRPr="009318B0">
        <w:rPr>
          <w:rFonts w:ascii="宋体" w:hAnsi="宋体" w:hint="eastAsia"/>
          <w:b/>
          <w:sz w:val="24"/>
        </w:rPr>
        <w:t>重庆市职业病防治院</w:t>
      </w:r>
      <w:r w:rsidR="00B23575" w:rsidRPr="00B23575">
        <w:rPr>
          <w:rFonts w:hint="eastAsia"/>
          <w:color w:val="FF0000"/>
          <w:sz w:val="36"/>
          <w:szCs w:val="36"/>
        </w:rPr>
        <w:t>特定蛋白仪</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B23575" w:rsidP="006E3498">
            <w:pPr>
              <w:widowControl/>
              <w:jc w:val="center"/>
              <w:rPr>
                <w:color w:val="FF0000"/>
                <w:sz w:val="36"/>
                <w:szCs w:val="36"/>
              </w:rPr>
            </w:pPr>
            <w:r w:rsidRPr="00B23575">
              <w:rPr>
                <w:rFonts w:hint="eastAsia"/>
                <w:color w:val="FF0000"/>
                <w:sz w:val="36"/>
                <w:szCs w:val="36"/>
              </w:rPr>
              <w:t>特定蛋白仪</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B23575" w:rsidP="002441B0">
            <w:pPr>
              <w:widowControl/>
              <w:jc w:val="center"/>
              <w:rPr>
                <w:rFonts w:ascii="宋体" w:hAnsi="宋体" w:cs="宋体"/>
                <w:color w:val="FF0000"/>
                <w:kern w:val="0"/>
                <w:szCs w:val="21"/>
              </w:rPr>
            </w:pPr>
            <w:r>
              <w:rPr>
                <w:rFonts w:ascii="宋体" w:hAnsi="宋体" w:cs="宋体" w:hint="eastAsia"/>
                <w:color w:val="FF0000"/>
                <w:kern w:val="0"/>
                <w:szCs w:val="21"/>
              </w:rPr>
              <w:t>18</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E0DE5"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5E0DE5">
        <w:rPr>
          <w:rFonts w:ascii="宋体" w:hAnsi="宋体" w:hint="eastAsia"/>
          <w:color w:val="FF0000"/>
          <w:sz w:val="24"/>
        </w:rPr>
        <w:t>9</w:t>
      </w:r>
      <w:r w:rsidRPr="009318B0">
        <w:rPr>
          <w:rFonts w:ascii="宋体" w:hAnsi="宋体" w:hint="eastAsia"/>
          <w:color w:val="FF0000"/>
          <w:sz w:val="24"/>
        </w:rPr>
        <w:t xml:space="preserve">月 </w:t>
      </w:r>
      <w:r w:rsidR="007E3B27">
        <w:rPr>
          <w:rFonts w:ascii="宋体" w:hAnsi="宋体" w:hint="eastAsia"/>
          <w:color w:val="FF0000"/>
          <w:sz w:val="24"/>
        </w:rPr>
        <w:t>20</w:t>
      </w:r>
      <w:r w:rsidRPr="009318B0">
        <w:rPr>
          <w:rFonts w:ascii="宋体" w:hAnsi="宋体" w:hint="eastAsia"/>
          <w:color w:val="FF0000"/>
          <w:sz w:val="24"/>
        </w:rPr>
        <w:t>日</w:t>
      </w:r>
      <w:r w:rsidRPr="009318B0">
        <w:rPr>
          <w:rFonts w:ascii="宋体" w:hAnsi="宋体" w:hint="eastAsia"/>
          <w:sz w:val="24"/>
        </w:rPr>
        <w:t>起至提交首次响应文件截止时间之前，在重庆市</w:t>
      </w:r>
      <w:r w:rsidR="008571A9">
        <w:rPr>
          <w:rFonts w:ascii="宋体" w:hAnsi="宋体" w:hint="eastAsia"/>
          <w:sz w:val="24"/>
        </w:rPr>
        <w:t>职业病病防治院官网</w:t>
      </w:r>
      <w:r w:rsidRPr="009318B0">
        <w:rPr>
          <w:rFonts w:ascii="宋体" w:hAnsi="宋体" w:hint="eastAsia"/>
          <w:sz w:val="24"/>
        </w:rPr>
        <w:t>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5E0DE5">
        <w:rPr>
          <w:rFonts w:ascii="宋体" w:hAnsi="宋体" w:hint="eastAsia"/>
          <w:b/>
          <w:color w:val="FF0000"/>
          <w:sz w:val="24"/>
        </w:rPr>
        <w:t>9</w:t>
      </w:r>
      <w:r w:rsidRPr="009318B0">
        <w:rPr>
          <w:rFonts w:ascii="宋体" w:hAnsi="宋体" w:hint="eastAsia"/>
          <w:b/>
          <w:color w:val="FF0000"/>
          <w:sz w:val="24"/>
        </w:rPr>
        <w:t xml:space="preserve">　月　</w:t>
      </w:r>
      <w:r w:rsidR="007E3B27">
        <w:rPr>
          <w:rFonts w:ascii="宋体" w:hAnsi="宋体" w:hint="eastAsia"/>
          <w:b/>
          <w:color w:val="FF0000"/>
          <w:sz w:val="24"/>
        </w:rPr>
        <w:t>22</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5E0DE5">
        <w:rPr>
          <w:rFonts w:ascii="宋体" w:hAnsi="宋体" w:hint="eastAsia"/>
          <w:b/>
          <w:color w:val="FF0000"/>
          <w:sz w:val="24"/>
        </w:rPr>
        <w:t>9</w:t>
      </w:r>
      <w:r w:rsidRPr="009318B0">
        <w:rPr>
          <w:rFonts w:ascii="宋体" w:hAnsi="宋体" w:hint="eastAsia"/>
          <w:b/>
          <w:color w:val="FF0000"/>
          <w:sz w:val="24"/>
        </w:rPr>
        <w:t xml:space="preserve">　月　</w:t>
      </w:r>
      <w:r w:rsidR="007E3B27">
        <w:rPr>
          <w:rFonts w:ascii="宋体" w:hAnsi="宋体" w:hint="eastAsia"/>
          <w:b/>
          <w:color w:val="FF0000"/>
          <w:sz w:val="24"/>
        </w:rPr>
        <w:t>26</w:t>
      </w:r>
      <w:r>
        <w:rPr>
          <w:rFonts w:ascii="宋体" w:hAnsi="宋体" w:hint="eastAsia"/>
          <w:b/>
          <w:color w:val="FF0000"/>
          <w:sz w:val="24"/>
        </w:rPr>
        <w:t xml:space="preserve">　</w:t>
      </w:r>
      <w:r w:rsidRPr="009318B0">
        <w:rPr>
          <w:rFonts w:ascii="宋体" w:hAnsi="宋体" w:hint="eastAsia"/>
          <w:b/>
          <w:color w:val="FF0000"/>
          <w:sz w:val="24"/>
        </w:rPr>
        <w:t>日北京时间</w:t>
      </w:r>
      <w:r w:rsidR="00FB129E">
        <w:rPr>
          <w:rFonts w:ascii="宋体" w:hAnsi="宋体" w:hint="eastAsia"/>
          <w:b/>
          <w:color w:val="FF0000"/>
          <w:sz w:val="24"/>
        </w:rPr>
        <w:t>14</w:t>
      </w:r>
      <w:r w:rsidRPr="009318B0">
        <w:rPr>
          <w:rFonts w:ascii="宋体" w:hAnsi="宋体" w:hint="eastAsia"/>
          <w:b/>
          <w:color w:val="FF0000"/>
          <w:sz w:val="24"/>
        </w:rPr>
        <w:t>：</w:t>
      </w:r>
      <w:r w:rsidR="00FB129E">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2" w:name="_Toc417390473"/>
      <w:r w:rsidRPr="009318B0">
        <w:rPr>
          <w:rFonts w:ascii="宋体" w:hAnsi="宋体" w:hint="eastAsia"/>
          <w:b w:val="0"/>
          <w:sz w:val="24"/>
          <w:szCs w:val="24"/>
        </w:rPr>
        <w:t>六、联系方式</w:t>
      </w:r>
      <w:bookmarkEnd w:id="1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EA5278" w:rsidRPr="00234B80" w:rsidRDefault="00EA5278" w:rsidP="003B216F">
      <w:pPr>
        <w:rPr>
          <w:color w:val="FF0000"/>
          <w:sz w:val="30"/>
          <w:szCs w:val="30"/>
        </w:rPr>
      </w:pPr>
    </w:p>
    <w:p w:rsidR="00B23575" w:rsidRPr="00B23575" w:rsidRDefault="00B23575" w:rsidP="00B23575">
      <w:pPr>
        <w:rPr>
          <w:color w:val="FF0000"/>
          <w:sz w:val="28"/>
          <w:szCs w:val="28"/>
        </w:rPr>
      </w:pPr>
      <w:r w:rsidRPr="00B23575">
        <w:rPr>
          <w:rFonts w:hint="eastAsia"/>
          <w:color w:val="FF0000"/>
          <w:sz w:val="28"/>
          <w:szCs w:val="28"/>
        </w:rPr>
        <w:t>全自动特定蛋白分析仪参数</w:t>
      </w:r>
    </w:p>
    <w:p w:rsidR="00B23575" w:rsidRPr="00B23575" w:rsidRDefault="00B23575" w:rsidP="00B23575">
      <w:pPr>
        <w:rPr>
          <w:color w:val="FF0000"/>
          <w:sz w:val="28"/>
          <w:szCs w:val="28"/>
        </w:rPr>
      </w:pPr>
      <w:r w:rsidRPr="00B23575">
        <w:rPr>
          <w:rFonts w:hint="eastAsia"/>
          <w:color w:val="FF0000"/>
          <w:sz w:val="28"/>
          <w:szCs w:val="28"/>
        </w:rPr>
        <w:t>1</w:t>
      </w:r>
      <w:r w:rsidRPr="00B23575">
        <w:rPr>
          <w:rFonts w:hint="eastAsia"/>
          <w:color w:val="FF0000"/>
          <w:sz w:val="28"/>
          <w:szCs w:val="28"/>
        </w:rPr>
        <w:t>、检测速度≥</w:t>
      </w:r>
      <w:r w:rsidRPr="00B23575">
        <w:rPr>
          <w:rFonts w:hint="eastAsia"/>
          <w:color w:val="FF0000"/>
          <w:sz w:val="28"/>
          <w:szCs w:val="28"/>
        </w:rPr>
        <w:t>160</w:t>
      </w:r>
      <w:r w:rsidRPr="00B23575">
        <w:rPr>
          <w:rFonts w:hint="eastAsia"/>
          <w:color w:val="FF0000"/>
          <w:sz w:val="28"/>
          <w:szCs w:val="28"/>
        </w:rPr>
        <w:t>测试</w:t>
      </w:r>
      <w:r w:rsidRPr="00B23575">
        <w:rPr>
          <w:rFonts w:hint="eastAsia"/>
          <w:color w:val="FF0000"/>
          <w:sz w:val="28"/>
          <w:szCs w:val="28"/>
        </w:rPr>
        <w:t>/</w:t>
      </w:r>
      <w:r w:rsidRPr="00B23575">
        <w:rPr>
          <w:rFonts w:hint="eastAsia"/>
          <w:color w:val="FF0000"/>
          <w:sz w:val="28"/>
          <w:szCs w:val="28"/>
        </w:rPr>
        <w:t>小时，具有用户自定义试剂项目功能，科研通道可灵活地扩充检测菜单。</w:t>
      </w:r>
    </w:p>
    <w:p w:rsidR="00B23575" w:rsidRPr="00B23575" w:rsidRDefault="00B23575" w:rsidP="00B23575">
      <w:pPr>
        <w:rPr>
          <w:color w:val="FF0000"/>
          <w:sz w:val="28"/>
          <w:szCs w:val="28"/>
        </w:rPr>
      </w:pPr>
      <w:r w:rsidRPr="00B23575">
        <w:rPr>
          <w:rFonts w:hint="eastAsia"/>
          <w:color w:val="FF0000"/>
          <w:sz w:val="28"/>
          <w:szCs w:val="28"/>
        </w:rPr>
        <w:t>2</w:t>
      </w:r>
      <w:r w:rsidRPr="00B23575">
        <w:rPr>
          <w:rFonts w:hint="eastAsia"/>
          <w:color w:val="FF0000"/>
          <w:sz w:val="28"/>
          <w:szCs w:val="28"/>
        </w:rPr>
        <w:t>、光学系统：拥有双光源、双波长检测系统，保证对不同大小分子检测的准确性。</w:t>
      </w:r>
    </w:p>
    <w:p w:rsidR="00B23575" w:rsidRPr="00B23575" w:rsidRDefault="00B23575" w:rsidP="00B23575">
      <w:pPr>
        <w:rPr>
          <w:color w:val="FF0000"/>
          <w:sz w:val="28"/>
          <w:szCs w:val="28"/>
        </w:rPr>
      </w:pPr>
      <w:r w:rsidRPr="00B23575">
        <w:rPr>
          <w:rFonts w:hint="eastAsia"/>
          <w:color w:val="FF0000"/>
          <w:sz w:val="28"/>
          <w:szCs w:val="28"/>
        </w:rPr>
        <w:t>3</w:t>
      </w:r>
      <w:r w:rsidRPr="00B23575">
        <w:rPr>
          <w:rFonts w:hint="eastAsia"/>
          <w:color w:val="FF0000"/>
          <w:sz w:val="28"/>
          <w:szCs w:val="28"/>
        </w:rPr>
        <w:t>、检测原理</w:t>
      </w:r>
      <w:r w:rsidRPr="00B23575">
        <w:rPr>
          <w:rFonts w:hint="eastAsia"/>
          <w:color w:val="FF0000"/>
          <w:sz w:val="28"/>
          <w:szCs w:val="28"/>
        </w:rPr>
        <w:t xml:space="preserve">: </w:t>
      </w:r>
      <w:r w:rsidRPr="00B23575">
        <w:rPr>
          <w:rFonts w:hint="eastAsia"/>
          <w:color w:val="FF0000"/>
          <w:sz w:val="28"/>
          <w:szCs w:val="28"/>
        </w:rPr>
        <w:t>采用速率散射比浊法和透射比浊法两种方法</w:t>
      </w:r>
      <w:r w:rsidRPr="00B23575">
        <w:rPr>
          <w:rFonts w:hint="eastAsia"/>
          <w:color w:val="FF0000"/>
          <w:sz w:val="28"/>
          <w:szCs w:val="28"/>
        </w:rPr>
        <w:t>,</w:t>
      </w:r>
      <w:r w:rsidRPr="00B23575">
        <w:rPr>
          <w:rFonts w:hint="eastAsia"/>
          <w:color w:val="FF0000"/>
          <w:sz w:val="28"/>
          <w:szCs w:val="28"/>
        </w:rPr>
        <w:t>检测血浆</w:t>
      </w:r>
      <w:r w:rsidRPr="00B23575">
        <w:rPr>
          <w:rFonts w:hint="eastAsia"/>
          <w:color w:val="FF0000"/>
          <w:sz w:val="28"/>
          <w:szCs w:val="28"/>
        </w:rPr>
        <w:t>(</w:t>
      </w:r>
      <w:r w:rsidRPr="00B23575">
        <w:rPr>
          <w:rFonts w:hint="eastAsia"/>
          <w:color w:val="FF0000"/>
          <w:sz w:val="28"/>
          <w:szCs w:val="28"/>
        </w:rPr>
        <w:t>或血清</w:t>
      </w:r>
      <w:r w:rsidRPr="00B23575">
        <w:rPr>
          <w:rFonts w:hint="eastAsia"/>
          <w:color w:val="FF0000"/>
          <w:sz w:val="28"/>
          <w:szCs w:val="28"/>
        </w:rPr>
        <w:t>)</w:t>
      </w:r>
      <w:r w:rsidRPr="00B23575">
        <w:rPr>
          <w:rFonts w:hint="eastAsia"/>
          <w:color w:val="FF0000"/>
          <w:sz w:val="28"/>
          <w:szCs w:val="28"/>
        </w:rPr>
        <w:t>、尿液和脑脊液中特种蛋白物质以及药物浓度。</w:t>
      </w:r>
    </w:p>
    <w:p w:rsidR="00B23575" w:rsidRPr="00B23575" w:rsidRDefault="00B23575" w:rsidP="00B23575">
      <w:pPr>
        <w:rPr>
          <w:color w:val="FF0000"/>
          <w:sz w:val="28"/>
          <w:szCs w:val="28"/>
        </w:rPr>
      </w:pPr>
      <w:r w:rsidRPr="00B23575">
        <w:rPr>
          <w:rFonts w:hint="eastAsia"/>
          <w:color w:val="FF0000"/>
          <w:sz w:val="28"/>
          <w:szCs w:val="28"/>
        </w:rPr>
        <w:t>4</w:t>
      </w:r>
      <w:r w:rsidRPr="00B23575">
        <w:rPr>
          <w:rFonts w:hint="eastAsia"/>
          <w:color w:val="FF0000"/>
          <w:sz w:val="28"/>
          <w:szCs w:val="28"/>
        </w:rPr>
        <w:t>、具备原厂配套试剂、校准品和质控品，结果可溯源。试剂位≥</w:t>
      </w:r>
      <w:r w:rsidRPr="00B23575">
        <w:rPr>
          <w:rFonts w:hint="eastAsia"/>
          <w:color w:val="FF0000"/>
          <w:sz w:val="28"/>
          <w:szCs w:val="28"/>
        </w:rPr>
        <w:t>24</w:t>
      </w:r>
      <w:r w:rsidRPr="00B23575">
        <w:rPr>
          <w:rFonts w:hint="eastAsia"/>
          <w:color w:val="FF0000"/>
          <w:sz w:val="28"/>
          <w:szCs w:val="28"/>
        </w:rPr>
        <w:t>个</w:t>
      </w:r>
      <w:r w:rsidRPr="00B23575">
        <w:rPr>
          <w:rFonts w:hint="eastAsia"/>
          <w:color w:val="FF0000"/>
          <w:sz w:val="28"/>
          <w:szCs w:val="28"/>
        </w:rPr>
        <w:t>,</w:t>
      </w:r>
      <w:r w:rsidRPr="00B23575">
        <w:rPr>
          <w:rFonts w:hint="eastAsia"/>
          <w:color w:val="FF0000"/>
          <w:sz w:val="28"/>
          <w:szCs w:val="28"/>
        </w:rPr>
        <w:t>具有低温封闭试剂仓</w:t>
      </w:r>
      <w:r w:rsidRPr="00B23575">
        <w:rPr>
          <w:rFonts w:hint="eastAsia"/>
          <w:color w:val="FF0000"/>
          <w:sz w:val="28"/>
          <w:szCs w:val="28"/>
        </w:rPr>
        <w:t>,</w:t>
      </w:r>
      <w:r w:rsidRPr="00B23575">
        <w:rPr>
          <w:rFonts w:hint="eastAsia"/>
          <w:color w:val="FF0000"/>
          <w:sz w:val="28"/>
          <w:szCs w:val="28"/>
        </w:rPr>
        <w:t>样本位≥</w:t>
      </w:r>
      <w:r w:rsidRPr="00B23575">
        <w:rPr>
          <w:rFonts w:hint="eastAsia"/>
          <w:color w:val="FF0000"/>
          <w:sz w:val="28"/>
          <w:szCs w:val="28"/>
        </w:rPr>
        <w:t>70</w:t>
      </w:r>
      <w:r w:rsidRPr="00B23575">
        <w:rPr>
          <w:rFonts w:hint="eastAsia"/>
          <w:color w:val="FF0000"/>
          <w:sz w:val="28"/>
          <w:szCs w:val="28"/>
        </w:rPr>
        <w:t>个，可连续进样。</w:t>
      </w:r>
    </w:p>
    <w:p w:rsidR="00B23575" w:rsidRPr="00B23575" w:rsidRDefault="00B23575" w:rsidP="00B23575">
      <w:pPr>
        <w:rPr>
          <w:color w:val="FF0000"/>
          <w:sz w:val="28"/>
          <w:szCs w:val="28"/>
        </w:rPr>
      </w:pPr>
      <w:r w:rsidRPr="00B23575">
        <w:rPr>
          <w:rFonts w:hint="eastAsia"/>
          <w:color w:val="FF0000"/>
          <w:sz w:val="28"/>
          <w:szCs w:val="28"/>
        </w:rPr>
        <w:t>5</w:t>
      </w:r>
      <w:r w:rsidRPr="00B23575">
        <w:rPr>
          <w:rFonts w:hint="eastAsia"/>
          <w:color w:val="FF0000"/>
          <w:sz w:val="28"/>
          <w:szCs w:val="28"/>
        </w:rPr>
        <w:t>、样本管理：条码阅读，原始管进样，可连续进样，具有急诊插入功能，键盘、鼠标、触摸屏三位一体操作简单。</w:t>
      </w:r>
    </w:p>
    <w:p w:rsidR="00B23575" w:rsidRPr="00B23575" w:rsidRDefault="00B23575" w:rsidP="00B23575">
      <w:pPr>
        <w:rPr>
          <w:color w:val="FF0000"/>
          <w:sz w:val="28"/>
          <w:szCs w:val="28"/>
        </w:rPr>
      </w:pPr>
      <w:r w:rsidRPr="00B23575">
        <w:rPr>
          <w:rFonts w:hint="eastAsia"/>
          <w:color w:val="FF0000"/>
          <w:sz w:val="28"/>
          <w:szCs w:val="28"/>
        </w:rPr>
        <w:t>6</w:t>
      </w:r>
      <w:r w:rsidRPr="00B23575">
        <w:rPr>
          <w:rFonts w:hint="eastAsia"/>
          <w:color w:val="FF0000"/>
          <w:sz w:val="28"/>
          <w:szCs w:val="28"/>
        </w:rPr>
        <w:t>、试剂稳定性要求：即用型液体试剂</w:t>
      </w:r>
      <w:r w:rsidRPr="00B23575">
        <w:rPr>
          <w:rFonts w:hint="eastAsia"/>
          <w:color w:val="FF0000"/>
          <w:sz w:val="28"/>
          <w:szCs w:val="28"/>
        </w:rPr>
        <w:t>,</w:t>
      </w:r>
      <w:r w:rsidRPr="00B23575">
        <w:rPr>
          <w:rFonts w:hint="eastAsia"/>
          <w:color w:val="FF0000"/>
          <w:sz w:val="28"/>
          <w:szCs w:val="28"/>
        </w:rPr>
        <w:t>有效期和开瓶稳定期≥</w:t>
      </w:r>
      <w:r w:rsidRPr="00B23575">
        <w:rPr>
          <w:rFonts w:hint="eastAsia"/>
          <w:color w:val="FF0000"/>
          <w:sz w:val="28"/>
          <w:szCs w:val="28"/>
        </w:rPr>
        <w:t>12</w:t>
      </w:r>
      <w:r w:rsidRPr="00B23575">
        <w:rPr>
          <w:rFonts w:hint="eastAsia"/>
          <w:color w:val="FF0000"/>
          <w:sz w:val="28"/>
          <w:szCs w:val="28"/>
        </w:rPr>
        <w:t>个月。</w:t>
      </w:r>
    </w:p>
    <w:p w:rsidR="00B23575" w:rsidRPr="00B23575" w:rsidRDefault="00B23575" w:rsidP="00B23575">
      <w:pPr>
        <w:rPr>
          <w:color w:val="FF0000"/>
          <w:sz w:val="28"/>
          <w:szCs w:val="28"/>
        </w:rPr>
      </w:pPr>
      <w:r w:rsidRPr="00B23575">
        <w:rPr>
          <w:rFonts w:hint="eastAsia"/>
          <w:color w:val="FF0000"/>
          <w:sz w:val="28"/>
          <w:szCs w:val="28"/>
        </w:rPr>
        <w:t>*7</w:t>
      </w:r>
      <w:r w:rsidRPr="00B23575">
        <w:rPr>
          <w:rFonts w:hint="eastAsia"/>
          <w:color w:val="FF0000"/>
          <w:sz w:val="28"/>
          <w:szCs w:val="28"/>
        </w:rPr>
        <w:t>、可检测项目种类</w:t>
      </w:r>
      <w:r w:rsidRPr="00B23575">
        <w:rPr>
          <w:rFonts w:hint="eastAsia"/>
          <w:color w:val="FF0000"/>
          <w:sz w:val="28"/>
          <w:szCs w:val="28"/>
        </w:rPr>
        <w:t xml:space="preserve">: </w:t>
      </w:r>
      <w:r w:rsidRPr="00B23575">
        <w:rPr>
          <w:rFonts w:hint="eastAsia"/>
          <w:color w:val="FF0000"/>
          <w:sz w:val="28"/>
          <w:szCs w:val="28"/>
        </w:rPr>
        <w:t>心血管功能，肾脏微量蛋白检测，炎症蛋白监测，营养状况监测，免疫功能监测，类风湿因子检测，治疗药物监测等。</w:t>
      </w:r>
    </w:p>
    <w:p w:rsidR="00B23575" w:rsidRPr="00B23575" w:rsidRDefault="00B23575" w:rsidP="00B23575">
      <w:pPr>
        <w:rPr>
          <w:color w:val="FF0000"/>
          <w:sz w:val="28"/>
          <w:szCs w:val="28"/>
        </w:rPr>
      </w:pPr>
      <w:r w:rsidRPr="00B23575">
        <w:rPr>
          <w:rFonts w:hint="eastAsia"/>
          <w:color w:val="FF0000"/>
          <w:sz w:val="28"/>
          <w:szCs w:val="28"/>
        </w:rPr>
        <w:t>9</w:t>
      </w:r>
      <w:r w:rsidRPr="00B23575">
        <w:rPr>
          <w:rFonts w:hint="eastAsia"/>
          <w:color w:val="FF0000"/>
          <w:sz w:val="28"/>
          <w:szCs w:val="28"/>
        </w:rPr>
        <w:t>、项目扩展功能：具有常规项目检测通道和科研通道，可使用开放试剂。</w:t>
      </w:r>
    </w:p>
    <w:p w:rsidR="00B23575" w:rsidRPr="00B23575" w:rsidRDefault="00B23575" w:rsidP="00B23575">
      <w:pPr>
        <w:rPr>
          <w:color w:val="FF0000"/>
          <w:sz w:val="28"/>
          <w:szCs w:val="28"/>
        </w:rPr>
      </w:pPr>
      <w:r w:rsidRPr="00B23575">
        <w:rPr>
          <w:rFonts w:hint="eastAsia"/>
          <w:color w:val="FF0000"/>
          <w:sz w:val="28"/>
          <w:szCs w:val="28"/>
        </w:rPr>
        <w:t>8</w:t>
      </w:r>
      <w:r w:rsidRPr="00B23575">
        <w:rPr>
          <w:rFonts w:hint="eastAsia"/>
          <w:color w:val="FF0000"/>
          <w:sz w:val="28"/>
          <w:szCs w:val="28"/>
        </w:rPr>
        <w:t>、定标稳定期≥</w:t>
      </w:r>
      <w:r w:rsidRPr="00B23575">
        <w:rPr>
          <w:rFonts w:hint="eastAsia"/>
          <w:color w:val="FF0000"/>
          <w:sz w:val="28"/>
          <w:szCs w:val="28"/>
        </w:rPr>
        <w:t>30</w:t>
      </w:r>
      <w:r w:rsidRPr="00B23575">
        <w:rPr>
          <w:rFonts w:hint="eastAsia"/>
          <w:color w:val="FF0000"/>
          <w:sz w:val="28"/>
          <w:szCs w:val="28"/>
        </w:rPr>
        <w:t>天，同批号免定标。</w:t>
      </w:r>
    </w:p>
    <w:p w:rsidR="00B23575" w:rsidRPr="00B23575" w:rsidRDefault="00B23575" w:rsidP="00B23575">
      <w:pPr>
        <w:rPr>
          <w:color w:val="FF0000"/>
          <w:sz w:val="28"/>
          <w:szCs w:val="28"/>
        </w:rPr>
      </w:pPr>
      <w:r w:rsidRPr="00B23575">
        <w:rPr>
          <w:rFonts w:hint="eastAsia"/>
          <w:color w:val="FF0000"/>
          <w:sz w:val="28"/>
          <w:szCs w:val="28"/>
        </w:rPr>
        <w:t>9</w:t>
      </w:r>
      <w:r w:rsidRPr="00B23575">
        <w:rPr>
          <w:rFonts w:hint="eastAsia"/>
          <w:color w:val="FF0000"/>
          <w:sz w:val="28"/>
          <w:szCs w:val="28"/>
        </w:rPr>
        <w:t>、抗原过量监测功能：≥</w:t>
      </w:r>
      <w:r w:rsidRPr="00B23575">
        <w:rPr>
          <w:rFonts w:hint="eastAsia"/>
          <w:color w:val="FF0000"/>
          <w:sz w:val="28"/>
          <w:szCs w:val="28"/>
        </w:rPr>
        <w:t>10</w:t>
      </w:r>
      <w:r w:rsidRPr="00B23575">
        <w:rPr>
          <w:rFonts w:hint="eastAsia"/>
          <w:color w:val="FF0000"/>
          <w:sz w:val="28"/>
          <w:szCs w:val="28"/>
        </w:rPr>
        <w:t>个项目具有抗原过量监测功能，避免假阴性结果。</w:t>
      </w:r>
    </w:p>
    <w:p w:rsidR="00482D22" w:rsidRPr="00B23575" w:rsidRDefault="00482D22" w:rsidP="00482D22"/>
    <w:p w:rsidR="004779E8" w:rsidRPr="00482D22" w:rsidRDefault="004779E8" w:rsidP="003B216F">
      <w:pPr>
        <w:rPr>
          <w:color w:val="FF0000"/>
          <w:sz w:val="30"/>
          <w:szCs w:val="30"/>
        </w:rPr>
      </w:pPr>
    </w:p>
    <w:p w:rsidR="004779E8" w:rsidRDefault="004779E8" w:rsidP="003B216F">
      <w:pPr>
        <w:rPr>
          <w:color w:val="FF0000"/>
          <w:sz w:val="30"/>
          <w:szCs w:val="30"/>
        </w:rPr>
      </w:pPr>
    </w:p>
    <w:p w:rsidR="004779E8" w:rsidRDefault="004779E8" w:rsidP="003B216F">
      <w:pPr>
        <w:rPr>
          <w:color w:val="FF0000"/>
          <w:sz w:val="30"/>
          <w:szCs w:val="30"/>
        </w:rPr>
      </w:pPr>
    </w:p>
    <w:p w:rsidR="004779E8" w:rsidRDefault="004779E8" w:rsidP="003B216F">
      <w:pPr>
        <w:rPr>
          <w:color w:val="FF0000"/>
          <w:sz w:val="30"/>
          <w:szCs w:val="30"/>
        </w:rPr>
      </w:pPr>
    </w:p>
    <w:p w:rsidR="004779E8" w:rsidRDefault="004779E8" w:rsidP="003B216F">
      <w:pPr>
        <w:rPr>
          <w:color w:val="FF0000"/>
          <w:sz w:val="30"/>
          <w:szCs w:val="30"/>
        </w:rPr>
      </w:pPr>
    </w:p>
    <w:p w:rsidR="004779E8" w:rsidRDefault="004779E8" w:rsidP="003B216F">
      <w:pPr>
        <w:rPr>
          <w:color w:val="FF0000"/>
          <w:sz w:val="30"/>
          <w:szCs w:val="30"/>
        </w:rPr>
      </w:pPr>
    </w:p>
    <w:p w:rsidR="004779E8" w:rsidRDefault="004779E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1E0411" w:rsidRPr="00192ECD" w:rsidRDefault="001E0411" w:rsidP="00482D22">
      <w:pPr>
        <w:pStyle w:val="2"/>
        <w:jc w:val="center"/>
        <w:rPr>
          <w:szCs w:val="30"/>
        </w:rPr>
      </w:pPr>
      <w:bookmarkStart w:id="15" w:name="_Toc417390484"/>
      <w:r w:rsidRPr="00192ECD">
        <w:rPr>
          <w:rFonts w:hint="eastAsia"/>
          <w:sz w:val="36"/>
          <w:szCs w:val="30"/>
        </w:rPr>
        <w:lastRenderedPageBreak/>
        <w:t xml:space="preserve">第三篇  </w:t>
      </w:r>
      <w:bookmarkStart w:id="16" w:name="_Toc11641055"/>
      <w:bookmarkStart w:id="17" w:name="_Toc12789059"/>
      <w:bookmarkEnd w:id="15"/>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18" w:name="_Toc342913389"/>
      <w:bookmarkStart w:id="19" w:name="_Toc417390475"/>
      <w:r w:rsidRPr="009318B0">
        <w:rPr>
          <w:rFonts w:ascii="宋体" w:hAnsi="宋体" w:hint="eastAsia"/>
          <w:sz w:val="24"/>
          <w:szCs w:val="24"/>
        </w:rPr>
        <w:t>一、</w:t>
      </w:r>
      <w:bookmarkEnd w:id="18"/>
      <w:bookmarkEnd w:id="19"/>
      <w:r w:rsidRPr="009318B0">
        <w:rPr>
          <w:rFonts w:ascii="宋体" w:hAnsi="宋体" w:hint="eastAsia"/>
          <w:b w:val="0"/>
          <w:sz w:val="24"/>
          <w:szCs w:val="24"/>
        </w:rPr>
        <w:t>响应文件</w:t>
      </w:r>
    </w:p>
    <w:p w:rsidR="00C757A9"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20" w:name="_Toc102227320"/>
      <w:bookmarkStart w:id="21" w:name="_Toc342913394"/>
      <w:bookmarkStart w:id="22" w:name="_Toc417390480"/>
      <w:r w:rsidRPr="009318B0">
        <w:rPr>
          <w:rFonts w:ascii="宋体" w:hAnsi="宋体" w:hint="eastAsia"/>
          <w:sz w:val="24"/>
        </w:rPr>
        <w:t>二、成交</w:t>
      </w:r>
      <w:bookmarkEnd w:id="20"/>
      <w:r w:rsidRPr="009318B0">
        <w:rPr>
          <w:rFonts w:ascii="宋体" w:hAnsi="宋体" w:hint="eastAsia"/>
          <w:sz w:val="24"/>
        </w:rPr>
        <w:t>原则</w:t>
      </w:r>
      <w:bookmarkEnd w:id="21"/>
      <w:bookmarkEnd w:id="2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23" w:name="_Toc102227322"/>
      <w:bookmarkStart w:id="24" w:name="_Toc342913396"/>
      <w:bookmarkStart w:id="25" w:name="_Toc417390483"/>
      <w:r w:rsidRPr="009318B0">
        <w:rPr>
          <w:rFonts w:ascii="宋体" w:hAnsi="宋体" w:hint="eastAsia"/>
          <w:sz w:val="24"/>
          <w:szCs w:val="24"/>
        </w:rPr>
        <w:t>二、签订</w:t>
      </w:r>
      <w:bookmarkEnd w:id="23"/>
      <w:r w:rsidRPr="009318B0">
        <w:rPr>
          <w:rFonts w:ascii="宋体" w:hAnsi="宋体" w:hint="eastAsia"/>
          <w:sz w:val="24"/>
          <w:szCs w:val="24"/>
        </w:rPr>
        <w:t>合同</w:t>
      </w:r>
      <w:bookmarkEnd w:id="24"/>
      <w:bookmarkEnd w:id="25"/>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26" w:name="_Toc417390494"/>
      <w:r w:rsidRPr="00192ECD">
        <w:rPr>
          <w:rFonts w:hAnsi="宋体" w:hint="eastAsia"/>
          <w:sz w:val="36"/>
          <w:szCs w:val="30"/>
        </w:rPr>
        <w:lastRenderedPageBreak/>
        <w:t>第</w:t>
      </w:r>
      <w:r w:rsidR="003E4309">
        <w:rPr>
          <w:rFonts w:hAnsi="宋体" w:hint="eastAsia"/>
          <w:sz w:val="36"/>
          <w:szCs w:val="30"/>
        </w:rPr>
        <w:t>四</w:t>
      </w:r>
      <w:r w:rsidRPr="00192ECD">
        <w:rPr>
          <w:rFonts w:hAnsi="宋体" w:hint="eastAsia"/>
          <w:sz w:val="36"/>
          <w:szCs w:val="30"/>
        </w:rPr>
        <w:t>篇</w:t>
      </w:r>
      <w:r w:rsidRPr="00192ECD">
        <w:rPr>
          <w:rFonts w:hAnsi="宋体" w:hint="eastAsia"/>
          <w:sz w:val="36"/>
          <w:szCs w:val="30"/>
        </w:rPr>
        <w:t xml:space="preserve">  </w:t>
      </w:r>
      <w:bookmarkEnd w:id="16"/>
      <w:bookmarkEnd w:id="17"/>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27" w:name="_Toc414998244"/>
      <w:r>
        <w:rPr>
          <w:rFonts w:ascii="黑体" w:eastAsia="黑体" w:hAnsi="黑体" w:hint="eastAsia"/>
        </w:rPr>
        <w:t>一、磋商方法</w:t>
      </w:r>
      <w:bookmarkEnd w:id="27"/>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28" w:name="_Toc414998245"/>
      <w:bookmarkStart w:id="29" w:name="_Toc458697742"/>
    </w:p>
    <w:bookmarkEnd w:id="28"/>
    <w:bookmarkEnd w:id="29"/>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2268"/>
        <w:gridCol w:w="3686"/>
        <w:gridCol w:w="992"/>
      </w:tblGrid>
      <w:tr w:rsidR="00FE47C7" w:rsidRPr="00085B85" w:rsidTr="00E8682C">
        <w:trPr>
          <w:cantSplit/>
          <w:trHeight w:val="402"/>
        </w:trPr>
        <w:tc>
          <w:tcPr>
            <w:tcW w:w="1242" w:type="dxa"/>
            <w:vAlign w:val="center"/>
          </w:tcPr>
          <w:p w:rsidR="00FE47C7" w:rsidRPr="00085B85" w:rsidRDefault="00FE47C7" w:rsidP="000122B1">
            <w:pPr>
              <w:spacing w:line="360" w:lineRule="auto"/>
              <w:rPr>
                <w:rFonts w:eastAsia="仿宋"/>
                <w:szCs w:val="21"/>
              </w:rPr>
            </w:pPr>
            <w:bookmarkStart w:id="30" w:name="OLE_LINK1"/>
            <w:bookmarkStart w:id="31" w:name="OLE_LINK2"/>
            <w:bookmarkStart w:id="32" w:name="OLE_LINK5"/>
            <w:r w:rsidRPr="00085B85">
              <w:rPr>
                <w:rFonts w:hint="eastAsia"/>
                <w:szCs w:val="21"/>
              </w:rPr>
              <w:t>项目</w:t>
            </w:r>
          </w:p>
        </w:tc>
        <w:tc>
          <w:tcPr>
            <w:tcW w:w="2268" w:type="dxa"/>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686"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992" w:type="dxa"/>
            <w:vAlign w:val="center"/>
          </w:tcPr>
          <w:p w:rsidR="00FE47C7" w:rsidRPr="00085B85" w:rsidRDefault="00FE47C7" w:rsidP="000122B1">
            <w:pPr>
              <w:spacing w:line="360" w:lineRule="auto"/>
            </w:pPr>
            <w:r w:rsidRPr="00085B85">
              <w:rPr>
                <w:rFonts w:hint="eastAsia"/>
              </w:rPr>
              <w:t>说明</w:t>
            </w:r>
          </w:p>
        </w:tc>
      </w:tr>
      <w:tr w:rsidR="00524C24" w:rsidRPr="00085B85" w:rsidTr="00E8682C">
        <w:trPr>
          <w:cantSplit/>
          <w:trHeight w:val="402"/>
        </w:trPr>
        <w:tc>
          <w:tcPr>
            <w:tcW w:w="1242" w:type="dxa"/>
            <w:vAlign w:val="center"/>
          </w:tcPr>
          <w:p w:rsidR="00524C24" w:rsidRPr="00085B85" w:rsidRDefault="00524C24" w:rsidP="000122B1">
            <w:pPr>
              <w:spacing w:line="360" w:lineRule="auto"/>
              <w:rPr>
                <w:szCs w:val="21"/>
              </w:rPr>
            </w:pPr>
            <w:r w:rsidRPr="00085B85">
              <w:rPr>
                <w:rFonts w:hint="eastAsia"/>
                <w:szCs w:val="21"/>
              </w:rPr>
              <w:t>经济文件部分</w:t>
            </w:r>
          </w:p>
        </w:tc>
        <w:tc>
          <w:tcPr>
            <w:tcW w:w="2268" w:type="dxa"/>
            <w:vAlign w:val="center"/>
          </w:tcPr>
          <w:p w:rsidR="00524C24" w:rsidRPr="00085B85" w:rsidRDefault="00524C24" w:rsidP="000122B1">
            <w:pPr>
              <w:spacing w:line="360" w:lineRule="auto"/>
              <w:rPr>
                <w:szCs w:val="21"/>
              </w:rPr>
            </w:pPr>
            <w:r w:rsidRPr="00085B85">
              <w:rPr>
                <w:rFonts w:hint="eastAsia"/>
                <w:szCs w:val="21"/>
              </w:rPr>
              <w:t>响应报价</w:t>
            </w:r>
          </w:p>
          <w:p w:rsidR="00524C24" w:rsidRPr="00085B85" w:rsidRDefault="00524C24" w:rsidP="000122B1">
            <w:pPr>
              <w:spacing w:line="360" w:lineRule="auto"/>
              <w:rPr>
                <w:szCs w:val="21"/>
              </w:rPr>
            </w:pPr>
          </w:p>
        </w:tc>
        <w:tc>
          <w:tcPr>
            <w:tcW w:w="3686" w:type="dxa"/>
            <w:vAlign w:val="center"/>
          </w:tcPr>
          <w:p w:rsidR="00524C24" w:rsidRPr="00085B85" w:rsidRDefault="00524C24"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524C24" w:rsidRPr="00085B85" w:rsidRDefault="00524C24" w:rsidP="00524C24">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w:t>
            </w:r>
            <w:r w:rsidRPr="00085B85">
              <w:rPr>
                <w:rFonts w:hint="eastAsia"/>
                <w:szCs w:val="21"/>
              </w:rPr>
              <w:t>×</w:t>
            </w:r>
            <w:r w:rsidRPr="00085B85">
              <w:rPr>
                <w:rFonts w:hint="eastAsia"/>
                <w:szCs w:val="21"/>
              </w:rPr>
              <w:t>100</w:t>
            </w:r>
            <w:r w:rsidRPr="00085B85">
              <w:rPr>
                <w:rFonts w:hint="eastAsia"/>
                <w:szCs w:val="21"/>
              </w:rPr>
              <w:t>。</w:t>
            </w:r>
          </w:p>
        </w:tc>
        <w:tc>
          <w:tcPr>
            <w:tcW w:w="992" w:type="dxa"/>
            <w:vAlign w:val="center"/>
          </w:tcPr>
          <w:p w:rsidR="00524C24" w:rsidRPr="00085B85" w:rsidRDefault="00524C24" w:rsidP="000122B1">
            <w:pPr>
              <w:spacing w:line="360" w:lineRule="auto"/>
            </w:pPr>
          </w:p>
        </w:tc>
      </w:tr>
      <w:tr w:rsidR="00524C24" w:rsidRPr="00085B85" w:rsidTr="00E8682C">
        <w:trPr>
          <w:cantSplit/>
          <w:trHeight w:val="1634"/>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技术部分</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Pr>
                <w:rFonts w:hint="eastAsia"/>
                <w:szCs w:val="21"/>
              </w:rPr>
              <w:t>产品性能及要求</w:t>
            </w:r>
          </w:p>
        </w:tc>
        <w:tc>
          <w:tcPr>
            <w:tcW w:w="3686" w:type="dxa"/>
            <w:vAlign w:val="center"/>
          </w:tcPr>
          <w:p w:rsidR="00524C24" w:rsidRPr="00085B85" w:rsidRDefault="00524C24" w:rsidP="00FB2B35">
            <w:pPr>
              <w:spacing w:line="360" w:lineRule="auto"/>
              <w:rPr>
                <w:szCs w:val="21"/>
              </w:rPr>
            </w:pPr>
            <w:r w:rsidRPr="00085B85">
              <w:rPr>
                <w:rFonts w:hint="eastAsia"/>
                <w:szCs w:val="21"/>
              </w:rPr>
              <w:t>对产品性能评价。</w:t>
            </w:r>
          </w:p>
        </w:tc>
        <w:tc>
          <w:tcPr>
            <w:tcW w:w="992" w:type="dxa"/>
            <w:vAlign w:val="center"/>
          </w:tcPr>
          <w:p w:rsidR="00524C24" w:rsidRPr="00085B85" w:rsidRDefault="00524C24" w:rsidP="000122B1">
            <w:pPr>
              <w:spacing w:line="360" w:lineRule="auto"/>
            </w:pPr>
          </w:p>
        </w:tc>
      </w:tr>
      <w:tr w:rsidR="00524C24" w:rsidRPr="00085B85" w:rsidTr="00E8682C">
        <w:trPr>
          <w:cantSplit/>
          <w:trHeight w:val="1049"/>
        </w:trPr>
        <w:tc>
          <w:tcPr>
            <w:tcW w:w="1242" w:type="dxa"/>
            <w:vAlign w:val="center"/>
          </w:tcPr>
          <w:p w:rsidR="00524C24" w:rsidRPr="00085B85" w:rsidRDefault="00524C24" w:rsidP="000122B1">
            <w:pPr>
              <w:spacing w:line="360" w:lineRule="auto"/>
              <w:rPr>
                <w:szCs w:val="21"/>
              </w:rPr>
            </w:pPr>
            <w:r w:rsidRPr="00085B85">
              <w:rPr>
                <w:rFonts w:hint="eastAsia"/>
                <w:szCs w:val="21"/>
              </w:rPr>
              <w:t>商务部分</w:t>
            </w:r>
          </w:p>
        </w:tc>
        <w:tc>
          <w:tcPr>
            <w:tcW w:w="2268" w:type="dxa"/>
            <w:vAlign w:val="center"/>
          </w:tcPr>
          <w:p w:rsidR="00524C24" w:rsidRPr="00085B85" w:rsidRDefault="00524C24" w:rsidP="00524C24">
            <w:pPr>
              <w:spacing w:line="360" w:lineRule="auto"/>
              <w:rPr>
                <w:szCs w:val="21"/>
              </w:rPr>
            </w:pPr>
            <w:r w:rsidRPr="00085B85">
              <w:rPr>
                <w:rFonts w:hint="eastAsia"/>
                <w:szCs w:val="21"/>
              </w:rPr>
              <w:t>优惠条件</w:t>
            </w:r>
          </w:p>
        </w:tc>
        <w:tc>
          <w:tcPr>
            <w:tcW w:w="3686" w:type="dxa"/>
            <w:vAlign w:val="center"/>
          </w:tcPr>
          <w:p w:rsidR="00524C24" w:rsidRPr="00085B85" w:rsidRDefault="00524C24" w:rsidP="00524C24">
            <w:pPr>
              <w:spacing w:line="360" w:lineRule="auto"/>
              <w:rPr>
                <w:szCs w:val="21"/>
              </w:rPr>
            </w:pPr>
            <w:r w:rsidRPr="00085B85">
              <w:rPr>
                <w:rFonts w:hint="eastAsia"/>
                <w:szCs w:val="21"/>
              </w:rPr>
              <w:t>视优惠条件，没有不得分。</w:t>
            </w:r>
          </w:p>
        </w:tc>
        <w:tc>
          <w:tcPr>
            <w:tcW w:w="992" w:type="dxa"/>
            <w:vAlign w:val="center"/>
          </w:tcPr>
          <w:p w:rsidR="00524C24" w:rsidRPr="00085B85" w:rsidRDefault="00524C24" w:rsidP="000122B1">
            <w:pPr>
              <w:spacing w:line="360" w:lineRule="auto"/>
            </w:pPr>
          </w:p>
        </w:tc>
      </w:tr>
      <w:tr w:rsidR="00524C24" w:rsidRPr="00085B85" w:rsidTr="00E8682C">
        <w:trPr>
          <w:cantSplit/>
          <w:trHeight w:val="1179"/>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售后服务</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sidRPr="00085B85">
              <w:rPr>
                <w:rFonts w:hint="eastAsia"/>
                <w:szCs w:val="21"/>
              </w:rPr>
              <w:t>售后服务</w:t>
            </w:r>
          </w:p>
        </w:tc>
        <w:tc>
          <w:tcPr>
            <w:tcW w:w="3686" w:type="dxa"/>
            <w:vAlign w:val="center"/>
          </w:tcPr>
          <w:p w:rsidR="00524C24" w:rsidRPr="00085B85" w:rsidRDefault="00524C24" w:rsidP="000122B1">
            <w:pPr>
              <w:spacing w:line="360" w:lineRule="auto"/>
              <w:rPr>
                <w:szCs w:val="21"/>
              </w:rPr>
            </w:pPr>
            <w:r w:rsidRPr="00085B85">
              <w:rPr>
                <w:rFonts w:hint="eastAsia"/>
                <w:szCs w:val="21"/>
              </w:rPr>
              <w:t>产品售后方案合理性，售后人员配备</w:t>
            </w:r>
            <w:r w:rsidR="00E8682C">
              <w:rPr>
                <w:rFonts w:hint="eastAsia"/>
                <w:szCs w:val="21"/>
              </w:rPr>
              <w:t>等</w:t>
            </w:r>
            <w:r w:rsidRPr="00085B85">
              <w:rPr>
                <w:rFonts w:hint="eastAsia"/>
                <w:szCs w:val="21"/>
              </w:rPr>
              <w:t>。</w:t>
            </w:r>
          </w:p>
        </w:tc>
        <w:tc>
          <w:tcPr>
            <w:tcW w:w="992" w:type="dxa"/>
            <w:vAlign w:val="center"/>
          </w:tcPr>
          <w:p w:rsidR="00524C24" w:rsidRPr="00E8682C" w:rsidRDefault="00524C24" w:rsidP="000122B1">
            <w:pPr>
              <w:spacing w:line="360" w:lineRule="auto"/>
            </w:pPr>
          </w:p>
        </w:tc>
      </w:tr>
      <w:bookmarkEnd w:id="30"/>
      <w:bookmarkEnd w:id="31"/>
      <w:bookmarkEnd w:id="32"/>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33" w:name="_Toc458697743"/>
      <w:bookmarkStart w:id="34" w:name="_Toc414998246"/>
      <w:r>
        <w:rPr>
          <w:rFonts w:ascii="黑体" w:eastAsia="黑体" w:hAnsi="黑体" w:hint="eastAsia"/>
        </w:rPr>
        <w:t>三、无效响应</w:t>
      </w:r>
      <w:bookmarkEnd w:id="33"/>
      <w:bookmarkEnd w:id="34"/>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582F99">
      <w:pPr>
        <w:pStyle w:val="1"/>
        <w:spacing w:before="240" w:after="120" w:line="360" w:lineRule="auto"/>
        <w:rPr>
          <w:rFonts w:hAnsi="宋体"/>
          <w:b/>
          <w:sz w:val="36"/>
          <w:szCs w:val="30"/>
        </w:rPr>
      </w:pPr>
      <w:bookmarkStart w:id="35" w:name="_Hlt41879464"/>
      <w:bookmarkStart w:id="36" w:name="_Toc12789072"/>
      <w:bookmarkStart w:id="37" w:name="_Toc417390495"/>
      <w:bookmarkEnd w:id="26"/>
      <w:bookmarkEnd w:id="35"/>
      <w:r w:rsidRPr="00192ECD">
        <w:rPr>
          <w:rFonts w:hAnsi="宋体" w:hint="eastAsia"/>
          <w:b/>
          <w:sz w:val="36"/>
          <w:szCs w:val="36"/>
        </w:rPr>
        <w:lastRenderedPageBreak/>
        <w:t>第</w:t>
      </w:r>
      <w:r w:rsidR="003E4309">
        <w:rPr>
          <w:rFonts w:hAnsi="宋体" w:hint="eastAsia"/>
          <w:b/>
          <w:sz w:val="36"/>
          <w:szCs w:val="36"/>
        </w:rPr>
        <w:t>五</w:t>
      </w:r>
      <w:r w:rsidRPr="00192ECD">
        <w:rPr>
          <w:rFonts w:hAnsi="宋体" w:hint="eastAsia"/>
          <w:b/>
          <w:sz w:val="36"/>
          <w:szCs w:val="36"/>
        </w:rPr>
        <w:t>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38" w:name="_Toc148265480"/>
      <w:bookmarkStart w:id="39" w:name="_Toc303945820"/>
      <w:r w:rsidRPr="009318B0">
        <w:rPr>
          <w:rFonts w:ascii="宋体" w:hAnsi="宋体" w:hint="eastAsia"/>
          <w:sz w:val="24"/>
        </w:rPr>
        <w:lastRenderedPageBreak/>
        <w:t>附页：1、合同格式</w:t>
      </w:r>
      <w:bookmarkEnd w:id="38"/>
      <w:bookmarkEnd w:id="39"/>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3E4309">
        <w:trPr>
          <w:trHeight w:val="985"/>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第</w:t>
      </w:r>
      <w:r w:rsidR="003E4309">
        <w:rPr>
          <w:rFonts w:hint="eastAsia"/>
          <w:sz w:val="36"/>
          <w:szCs w:val="30"/>
        </w:rPr>
        <w:t>六</w:t>
      </w:r>
      <w:r w:rsidRPr="00192ECD">
        <w:rPr>
          <w:rFonts w:hint="eastAsia"/>
          <w:sz w:val="36"/>
          <w:szCs w:val="30"/>
        </w:rPr>
        <w:t xml:space="preserve">篇　</w:t>
      </w:r>
      <w:bookmarkEnd w:id="36"/>
      <w:bookmarkEnd w:id="37"/>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52447C" w:rsidRDefault="0052447C" w:rsidP="001E0411">
      <w:pPr>
        <w:tabs>
          <w:tab w:val="left" w:pos="6300"/>
        </w:tabs>
        <w:snapToGrid w:val="0"/>
        <w:spacing w:line="400" w:lineRule="atLeast"/>
        <w:jc w:val="center"/>
        <w:outlineLvl w:val="0"/>
        <w:rPr>
          <w:rFonts w:ascii="宋体" w:hAnsi="宋体"/>
          <w:b/>
          <w:szCs w:val="28"/>
        </w:rPr>
      </w:pPr>
    </w:p>
    <w:p w:rsidR="0052447C" w:rsidRDefault="0052447C" w:rsidP="001E0411">
      <w:pPr>
        <w:tabs>
          <w:tab w:val="left" w:pos="6300"/>
        </w:tabs>
        <w:snapToGrid w:val="0"/>
        <w:spacing w:line="400" w:lineRule="atLeast"/>
        <w:jc w:val="center"/>
        <w:outlineLvl w:val="0"/>
        <w:rPr>
          <w:rFonts w:ascii="宋体" w:hAnsi="宋体"/>
          <w:b/>
          <w:szCs w:val="28"/>
        </w:rPr>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0" w:name="OLE_LINK3"/>
      <w:bookmarkStart w:id="41" w:name="OLE_LINK4"/>
      <w:r w:rsidRPr="007F53B2">
        <w:rPr>
          <w:rFonts w:ascii="宋体" w:hAnsi="宋体" w:hint="eastAsia"/>
          <w:szCs w:val="28"/>
        </w:rPr>
        <w:t>（附：被授权人身份证复印件）</w:t>
      </w:r>
      <w:bookmarkEnd w:id="40"/>
      <w:bookmarkEnd w:id="41"/>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D21564" w:rsidRDefault="00D21564" w:rsidP="001E0411">
      <w:pPr>
        <w:spacing w:line="360" w:lineRule="auto"/>
      </w:pPr>
    </w:p>
    <w:p w:rsidR="00D21564" w:rsidRDefault="00D21564"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87726C" w:rsidRDefault="0087726C" w:rsidP="001E0411">
      <w:pPr>
        <w:spacing w:line="360" w:lineRule="auto"/>
      </w:pPr>
      <w:bookmarkStart w:id="42" w:name="_Toc458697787"/>
    </w:p>
    <w:p w:rsidR="001E0411" w:rsidRDefault="001E0411" w:rsidP="001E0411">
      <w:pPr>
        <w:spacing w:line="360" w:lineRule="auto"/>
      </w:pPr>
      <w:r>
        <w:rPr>
          <w:rFonts w:hint="eastAsia"/>
        </w:rPr>
        <w:lastRenderedPageBreak/>
        <w:t>（二）商务部分（包括但不限于）：</w:t>
      </w:r>
      <w:bookmarkEnd w:id="42"/>
    </w:p>
    <w:p w:rsidR="001E0411" w:rsidRDefault="001E0411" w:rsidP="001E0411">
      <w:pPr>
        <w:spacing w:line="360" w:lineRule="auto"/>
      </w:pPr>
      <w:bookmarkStart w:id="43" w:name="_Toc458697788"/>
      <w:r>
        <w:rPr>
          <w:rFonts w:hint="eastAsia"/>
        </w:rPr>
        <w:t>质保期</w:t>
      </w:r>
      <w:bookmarkEnd w:id="43"/>
    </w:p>
    <w:p w:rsidR="001E0411" w:rsidRDefault="001E0411" w:rsidP="001E0411">
      <w:pPr>
        <w:spacing w:line="360" w:lineRule="auto"/>
      </w:pPr>
      <w:bookmarkStart w:id="44" w:name="_Toc458697789"/>
      <w:r>
        <w:rPr>
          <w:rFonts w:hint="eastAsia"/>
        </w:rPr>
        <w:t>售后服务能力情况</w:t>
      </w:r>
      <w:bookmarkEnd w:id="44"/>
    </w:p>
    <w:p w:rsidR="001E0411" w:rsidRDefault="001E0411" w:rsidP="001E0411">
      <w:pPr>
        <w:spacing w:line="360" w:lineRule="auto"/>
      </w:pPr>
      <w:bookmarkStart w:id="45" w:name="_Toc458697790"/>
      <w:r>
        <w:rPr>
          <w:rFonts w:hint="eastAsia"/>
        </w:rPr>
        <w:t>培训</w:t>
      </w:r>
      <w:bookmarkEnd w:id="45"/>
    </w:p>
    <w:p w:rsidR="001E0411" w:rsidRDefault="001E0411" w:rsidP="001E0411">
      <w:pPr>
        <w:spacing w:line="360" w:lineRule="auto"/>
      </w:pPr>
      <w:bookmarkStart w:id="46" w:name="_Toc458697791"/>
      <w:r>
        <w:rPr>
          <w:rFonts w:hint="eastAsia"/>
        </w:rPr>
        <w:t>业绩</w:t>
      </w:r>
      <w:bookmarkEnd w:id="46"/>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400" w:rsidRDefault="00E86400" w:rsidP="004538CF">
      <w:r>
        <w:separator/>
      </w:r>
    </w:p>
  </w:endnote>
  <w:endnote w:type="continuationSeparator" w:id="1">
    <w:p w:rsidR="00E86400" w:rsidRDefault="00E86400"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A9110A">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A9110A">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13900">
      <w:rPr>
        <w:rStyle w:val="aa"/>
        <w:rFonts w:ascii="宋体"/>
        <w:sz w:val="21"/>
        <w:szCs w:val="21"/>
      </w:rPr>
      <w:instrText xml:space="preserve">PAGE  </w:instrText>
    </w:r>
    <w:r>
      <w:rPr>
        <w:rFonts w:ascii="宋体"/>
        <w:sz w:val="21"/>
        <w:szCs w:val="21"/>
      </w:rPr>
      <w:fldChar w:fldCharType="separate"/>
    </w:r>
    <w:r w:rsidR="007E3B27">
      <w:rPr>
        <w:rStyle w:val="aa"/>
        <w:rFonts w:ascii="宋体"/>
        <w:noProof/>
        <w:sz w:val="21"/>
        <w:szCs w:val="21"/>
      </w:rPr>
      <w:t>- 3 -</w:t>
    </w:r>
    <w:r>
      <w:rPr>
        <w:rFonts w:ascii="宋体"/>
        <w:sz w:val="21"/>
        <w:szCs w:val="21"/>
      </w:rPr>
      <w:fldChar w:fldCharType="end"/>
    </w:r>
  </w:p>
  <w:p w:rsidR="00F13900" w:rsidRDefault="00F1390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7"/>
      <w:framePr w:h="0" w:wrap="around" w:vAnchor="text" w:hAnchor="margin" w:xAlign="center" w:y="1"/>
      <w:rPr>
        <w:rStyle w:val="aa"/>
      </w:rPr>
    </w:pPr>
  </w:p>
  <w:p w:rsidR="00F13900" w:rsidRDefault="00F13900">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A9110A">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A9110A">
    <w:pPr>
      <w:pStyle w:val="a7"/>
      <w:jc w:val="center"/>
      <w:rPr>
        <w:rFonts w:ascii="宋体" w:hAnsi="宋体"/>
        <w:sz w:val="21"/>
        <w:szCs w:val="21"/>
      </w:rPr>
    </w:pPr>
    <w:r>
      <w:rPr>
        <w:rFonts w:ascii="宋体" w:hAnsi="宋体"/>
        <w:sz w:val="21"/>
        <w:szCs w:val="21"/>
      </w:rPr>
      <w:fldChar w:fldCharType="begin"/>
    </w:r>
    <w:r w:rsidR="00F13900">
      <w:rPr>
        <w:rStyle w:val="aa"/>
        <w:rFonts w:ascii="宋体" w:hAnsi="宋体"/>
        <w:sz w:val="21"/>
        <w:szCs w:val="21"/>
      </w:rPr>
      <w:instrText xml:space="preserve"> PAGE </w:instrText>
    </w:r>
    <w:r>
      <w:rPr>
        <w:rFonts w:ascii="宋体" w:hAnsi="宋体"/>
        <w:sz w:val="21"/>
        <w:szCs w:val="21"/>
      </w:rPr>
      <w:fldChar w:fldCharType="separate"/>
    </w:r>
    <w:r w:rsidR="007E3B27">
      <w:rPr>
        <w:rStyle w:val="aa"/>
        <w:rFonts w:ascii="宋体" w:hAnsi="宋体"/>
        <w:noProof/>
        <w:sz w:val="21"/>
        <w:szCs w:val="21"/>
      </w:rPr>
      <w:t>- 11 -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A9110A">
    <w:pPr>
      <w:pStyle w:val="a7"/>
      <w:jc w:val="center"/>
    </w:pPr>
    <w:fldSimple w:instr=" PAGE   \* MERGEFORMAT ">
      <w:r w:rsidR="007E3B27" w:rsidRPr="007E3B27">
        <w:rPr>
          <w:noProof/>
          <w:lang w:val="zh-CN"/>
        </w:rPr>
        <w:t>17</w:t>
      </w:r>
    </w:fldSimple>
  </w:p>
  <w:p w:rsidR="00F13900" w:rsidRDefault="00F1390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400" w:rsidRDefault="00E86400" w:rsidP="004538CF">
      <w:r>
        <w:separator/>
      </w:r>
    </w:p>
  </w:footnote>
  <w:footnote w:type="continuationSeparator" w:id="1">
    <w:p w:rsidR="00E86400" w:rsidRDefault="00E86400"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5">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8">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4"/>
  </w:num>
  <w:num w:numId="2">
    <w:abstractNumId w:val="2"/>
  </w:num>
  <w:num w:numId="3">
    <w:abstractNumId w:val="5"/>
  </w:num>
  <w:num w:numId="4">
    <w:abstractNumId w:val="0"/>
  </w:num>
  <w:num w:numId="5">
    <w:abstractNumId w:val="15"/>
  </w:num>
  <w:num w:numId="6">
    <w:abstractNumId w:val="22"/>
  </w:num>
  <w:num w:numId="7">
    <w:abstractNumId w:val="12"/>
  </w:num>
  <w:num w:numId="8">
    <w:abstractNumId w:val="14"/>
  </w:num>
  <w:num w:numId="9">
    <w:abstractNumId w:val="21"/>
  </w:num>
  <w:num w:numId="10">
    <w:abstractNumId w:val="8"/>
  </w:num>
  <w:num w:numId="11">
    <w:abstractNumId w:val="19"/>
  </w:num>
  <w:num w:numId="12">
    <w:abstractNumId w:val="18"/>
  </w:num>
  <w:num w:numId="13">
    <w:abstractNumId w:val="17"/>
  </w:num>
  <w:num w:numId="14">
    <w:abstractNumId w:val="6"/>
  </w:num>
  <w:num w:numId="15">
    <w:abstractNumId w:val="13"/>
  </w:num>
  <w:num w:numId="16">
    <w:abstractNumId w:val="23"/>
  </w:num>
  <w:num w:numId="17">
    <w:abstractNumId w:val="24"/>
  </w:num>
  <w:num w:numId="18">
    <w:abstractNumId w:val="16"/>
  </w:num>
  <w:num w:numId="19">
    <w:abstractNumId w:val="3"/>
  </w:num>
  <w:num w:numId="20">
    <w:abstractNumId w:val="1"/>
  </w:num>
  <w:num w:numId="21">
    <w:abstractNumId w:val="20"/>
  </w:num>
  <w:num w:numId="22">
    <w:abstractNumId w:val="10"/>
  </w:num>
  <w:num w:numId="23">
    <w:abstractNumId w:val="9"/>
  </w:num>
  <w:num w:numId="24">
    <w:abstractNumId w:val="11"/>
  </w:num>
  <w:num w:numId="25">
    <w:abstractNumId w:val="25"/>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624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62C8D"/>
    <w:rsid w:val="00074B2A"/>
    <w:rsid w:val="00077232"/>
    <w:rsid w:val="00085B85"/>
    <w:rsid w:val="00097BFE"/>
    <w:rsid w:val="000A4061"/>
    <w:rsid w:val="000C29FC"/>
    <w:rsid w:val="000C3D70"/>
    <w:rsid w:val="000D2C86"/>
    <w:rsid w:val="000F05B0"/>
    <w:rsid w:val="001062FA"/>
    <w:rsid w:val="0012215E"/>
    <w:rsid w:val="0013134D"/>
    <w:rsid w:val="00151223"/>
    <w:rsid w:val="00154C30"/>
    <w:rsid w:val="00155CD4"/>
    <w:rsid w:val="00165FC1"/>
    <w:rsid w:val="00166DBF"/>
    <w:rsid w:val="001759C7"/>
    <w:rsid w:val="00184391"/>
    <w:rsid w:val="00185A8A"/>
    <w:rsid w:val="00186248"/>
    <w:rsid w:val="001930C6"/>
    <w:rsid w:val="001937E2"/>
    <w:rsid w:val="001A1C49"/>
    <w:rsid w:val="001A6BDF"/>
    <w:rsid w:val="001B6DAF"/>
    <w:rsid w:val="001C5BB7"/>
    <w:rsid w:val="001D5C07"/>
    <w:rsid w:val="001E0411"/>
    <w:rsid w:val="001E0863"/>
    <w:rsid w:val="001E369D"/>
    <w:rsid w:val="001E3D75"/>
    <w:rsid w:val="001E71CE"/>
    <w:rsid w:val="00206187"/>
    <w:rsid w:val="0021191D"/>
    <w:rsid w:val="00211B4F"/>
    <w:rsid w:val="00212C13"/>
    <w:rsid w:val="00215EE0"/>
    <w:rsid w:val="00221626"/>
    <w:rsid w:val="00227859"/>
    <w:rsid w:val="00227912"/>
    <w:rsid w:val="00234B80"/>
    <w:rsid w:val="00242C6B"/>
    <w:rsid w:val="00243C1A"/>
    <w:rsid w:val="002441B0"/>
    <w:rsid w:val="00246121"/>
    <w:rsid w:val="00247D1B"/>
    <w:rsid w:val="00247F7D"/>
    <w:rsid w:val="002555B2"/>
    <w:rsid w:val="002608FA"/>
    <w:rsid w:val="002734BF"/>
    <w:rsid w:val="00281D13"/>
    <w:rsid w:val="00281D85"/>
    <w:rsid w:val="00282471"/>
    <w:rsid w:val="0028332F"/>
    <w:rsid w:val="002852BC"/>
    <w:rsid w:val="002B1439"/>
    <w:rsid w:val="002B3652"/>
    <w:rsid w:val="002C44D4"/>
    <w:rsid w:val="002D158D"/>
    <w:rsid w:val="002F1E18"/>
    <w:rsid w:val="002F68FB"/>
    <w:rsid w:val="00310E75"/>
    <w:rsid w:val="00311A63"/>
    <w:rsid w:val="00322724"/>
    <w:rsid w:val="0033093D"/>
    <w:rsid w:val="00330E97"/>
    <w:rsid w:val="00336CE9"/>
    <w:rsid w:val="00341E19"/>
    <w:rsid w:val="0034344C"/>
    <w:rsid w:val="00360B0C"/>
    <w:rsid w:val="0036426E"/>
    <w:rsid w:val="00366275"/>
    <w:rsid w:val="00367476"/>
    <w:rsid w:val="00383B10"/>
    <w:rsid w:val="00384B53"/>
    <w:rsid w:val="00386E54"/>
    <w:rsid w:val="00387446"/>
    <w:rsid w:val="00393FEC"/>
    <w:rsid w:val="003A170A"/>
    <w:rsid w:val="003A1EF7"/>
    <w:rsid w:val="003A23D0"/>
    <w:rsid w:val="003A47E9"/>
    <w:rsid w:val="003A6B75"/>
    <w:rsid w:val="003A7AD1"/>
    <w:rsid w:val="003B09AE"/>
    <w:rsid w:val="003B216F"/>
    <w:rsid w:val="003D64AB"/>
    <w:rsid w:val="003E03DE"/>
    <w:rsid w:val="003E4309"/>
    <w:rsid w:val="003E571F"/>
    <w:rsid w:val="003F3BE4"/>
    <w:rsid w:val="004018F4"/>
    <w:rsid w:val="004061D0"/>
    <w:rsid w:val="0041205F"/>
    <w:rsid w:val="004147E8"/>
    <w:rsid w:val="00415419"/>
    <w:rsid w:val="00416B77"/>
    <w:rsid w:val="004234E1"/>
    <w:rsid w:val="004268C2"/>
    <w:rsid w:val="0043037B"/>
    <w:rsid w:val="004406D1"/>
    <w:rsid w:val="004416D9"/>
    <w:rsid w:val="004419C8"/>
    <w:rsid w:val="0044542C"/>
    <w:rsid w:val="004538CF"/>
    <w:rsid w:val="00454DC0"/>
    <w:rsid w:val="004779E8"/>
    <w:rsid w:val="00482D22"/>
    <w:rsid w:val="004867DE"/>
    <w:rsid w:val="00495C38"/>
    <w:rsid w:val="0049685F"/>
    <w:rsid w:val="004A0666"/>
    <w:rsid w:val="004A4919"/>
    <w:rsid w:val="004C1190"/>
    <w:rsid w:val="004C18E7"/>
    <w:rsid w:val="004D0721"/>
    <w:rsid w:val="004E3A61"/>
    <w:rsid w:val="004E3FEA"/>
    <w:rsid w:val="004F04B9"/>
    <w:rsid w:val="0050279F"/>
    <w:rsid w:val="00504FE9"/>
    <w:rsid w:val="00510FF4"/>
    <w:rsid w:val="005171F4"/>
    <w:rsid w:val="0052275D"/>
    <w:rsid w:val="005239F5"/>
    <w:rsid w:val="0052447C"/>
    <w:rsid w:val="00524C24"/>
    <w:rsid w:val="00527C7A"/>
    <w:rsid w:val="00533C00"/>
    <w:rsid w:val="00534EF8"/>
    <w:rsid w:val="00541A9B"/>
    <w:rsid w:val="00544D4F"/>
    <w:rsid w:val="00553013"/>
    <w:rsid w:val="00572CF6"/>
    <w:rsid w:val="005732FF"/>
    <w:rsid w:val="00582F99"/>
    <w:rsid w:val="005948FC"/>
    <w:rsid w:val="005960BE"/>
    <w:rsid w:val="005B19FA"/>
    <w:rsid w:val="005B3BC7"/>
    <w:rsid w:val="005C30DC"/>
    <w:rsid w:val="005D3ED6"/>
    <w:rsid w:val="005E0DE5"/>
    <w:rsid w:val="005E5C66"/>
    <w:rsid w:val="005F4E3F"/>
    <w:rsid w:val="006068B1"/>
    <w:rsid w:val="0062684D"/>
    <w:rsid w:val="0065256B"/>
    <w:rsid w:val="00667EE0"/>
    <w:rsid w:val="00670662"/>
    <w:rsid w:val="00670670"/>
    <w:rsid w:val="00670925"/>
    <w:rsid w:val="00671D3E"/>
    <w:rsid w:val="00672A28"/>
    <w:rsid w:val="00672E86"/>
    <w:rsid w:val="00681EA2"/>
    <w:rsid w:val="00686285"/>
    <w:rsid w:val="006960BA"/>
    <w:rsid w:val="006A2EAE"/>
    <w:rsid w:val="006B4345"/>
    <w:rsid w:val="006B54C4"/>
    <w:rsid w:val="006C0B18"/>
    <w:rsid w:val="006C5282"/>
    <w:rsid w:val="006C6506"/>
    <w:rsid w:val="006D73A7"/>
    <w:rsid w:val="006E3498"/>
    <w:rsid w:val="007076F6"/>
    <w:rsid w:val="0071196D"/>
    <w:rsid w:val="00715BE4"/>
    <w:rsid w:val="00740D9E"/>
    <w:rsid w:val="007513EA"/>
    <w:rsid w:val="00751964"/>
    <w:rsid w:val="00753C3B"/>
    <w:rsid w:val="0076086D"/>
    <w:rsid w:val="00761F2D"/>
    <w:rsid w:val="007678A8"/>
    <w:rsid w:val="00767A64"/>
    <w:rsid w:val="00780AAB"/>
    <w:rsid w:val="007832F8"/>
    <w:rsid w:val="00784CE9"/>
    <w:rsid w:val="00793012"/>
    <w:rsid w:val="00793407"/>
    <w:rsid w:val="007A4927"/>
    <w:rsid w:val="007B3D96"/>
    <w:rsid w:val="007C06A0"/>
    <w:rsid w:val="007C5278"/>
    <w:rsid w:val="007D61D3"/>
    <w:rsid w:val="007E3B27"/>
    <w:rsid w:val="007F652D"/>
    <w:rsid w:val="0080726D"/>
    <w:rsid w:val="00811F2B"/>
    <w:rsid w:val="00823109"/>
    <w:rsid w:val="008320CB"/>
    <w:rsid w:val="00835EA1"/>
    <w:rsid w:val="0084604B"/>
    <w:rsid w:val="008523B9"/>
    <w:rsid w:val="008571A9"/>
    <w:rsid w:val="00860E84"/>
    <w:rsid w:val="00865A7A"/>
    <w:rsid w:val="00874FD2"/>
    <w:rsid w:val="0087726C"/>
    <w:rsid w:val="00887A20"/>
    <w:rsid w:val="008955D9"/>
    <w:rsid w:val="00896376"/>
    <w:rsid w:val="008A016D"/>
    <w:rsid w:val="008A2E4F"/>
    <w:rsid w:val="008A603A"/>
    <w:rsid w:val="008B55C6"/>
    <w:rsid w:val="008C1364"/>
    <w:rsid w:val="008C3681"/>
    <w:rsid w:val="008C7A4E"/>
    <w:rsid w:val="008E435A"/>
    <w:rsid w:val="008E5856"/>
    <w:rsid w:val="008F123C"/>
    <w:rsid w:val="008F66D7"/>
    <w:rsid w:val="009214BA"/>
    <w:rsid w:val="00922C2C"/>
    <w:rsid w:val="0093138D"/>
    <w:rsid w:val="0093270A"/>
    <w:rsid w:val="0093475C"/>
    <w:rsid w:val="00962273"/>
    <w:rsid w:val="00963798"/>
    <w:rsid w:val="00966339"/>
    <w:rsid w:val="00967915"/>
    <w:rsid w:val="00976183"/>
    <w:rsid w:val="009850BD"/>
    <w:rsid w:val="009955F2"/>
    <w:rsid w:val="0099658F"/>
    <w:rsid w:val="009A0C58"/>
    <w:rsid w:val="009A2E76"/>
    <w:rsid w:val="009A78CF"/>
    <w:rsid w:val="009B4E7E"/>
    <w:rsid w:val="009B69B0"/>
    <w:rsid w:val="009B7722"/>
    <w:rsid w:val="009C5180"/>
    <w:rsid w:val="009D3EDB"/>
    <w:rsid w:val="009D4C13"/>
    <w:rsid w:val="009E2780"/>
    <w:rsid w:val="009E3D06"/>
    <w:rsid w:val="009E67C8"/>
    <w:rsid w:val="009E713F"/>
    <w:rsid w:val="009F1C83"/>
    <w:rsid w:val="009F46CE"/>
    <w:rsid w:val="00A10656"/>
    <w:rsid w:val="00A11316"/>
    <w:rsid w:val="00A21906"/>
    <w:rsid w:val="00A27B8E"/>
    <w:rsid w:val="00A27C56"/>
    <w:rsid w:val="00A45704"/>
    <w:rsid w:val="00A53B2F"/>
    <w:rsid w:val="00A56B18"/>
    <w:rsid w:val="00A77AF5"/>
    <w:rsid w:val="00A9110A"/>
    <w:rsid w:val="00A956A6"/>
    <w:rsid w:val="00A97782"/>
    <w:rsid w:val="00AB0F16"/>
    <w:rsid w:val="00AB3579"/>
    <w:rsid w:val="00AB6013"/>
    <w:rsid w:val="00AD5257"/>
    <w:rsid w:val="00AE26B5"/>
    <w:rsid w:val="00B13616"/>
    <w:rsid w:val="00B14C98"/>
    <w:rsid w:val="00B23575"/>
    <w:rsid w:val="00B3592D"/>
    <w:rsid w:val="00B42AC4"/>
    <w:rsid w:val="00B54278"/>
    <w:rsid w:val="00B624C8"/>
    <w:rsid w:val="00B6673E"/>
    <w:rsid w:val="00B775D4"/>
    <w:rsid w:val="00BA585C"/>
    <w:rsid w:val="00BC2E7C"/>
    <w:rsid w:val="00BD3F48"/>
    <w:rsid w:val="00BE507A"/>
    <w:rsid w:val="00BF0395"/>
    <w:rsid w:val="00BF6E96"/>
    <w:rsid w:val="00C035E3"/>
    <w:rsid w:val="00C054DC"/>
    <w:rsid w:val="00C16A6F"/>
    <w:rsid w:val="00C24ED4"/>
    <w:rsid w:val="00C2658F"/>
    <w:rsid w:val="00C612B5"/>
    <w:rsid w:val="00C65EB4"/>
    <w:rsid w:val="00C730F9"/>
    <w:rsid w:val="00C744FF"/>
    <w:rsid w:val="00C757A9"/>
    <w:rsid w:val="00C81B8F"/>
    <w:rsid w:val="00C81DD9"/>
    <w:rsid w:val="00C84DDD"/>
    <w:rsid w:val="00C93CF1"/>
    <w:rsid w:val="00CC267D"/>
    <w:rsid w:val="00CF0E76"/>
    <w:rsid w:val="00CF26C0"/>
    <w:rsid w:val="00CF741A"/>
    <w:rsid w:val="00D07C4A"/>
    <w:rsid w:val="00D14563"/>
    <w:rsid w:val="00D1619F"/>
    <w:rsid w:val="00D21564"/>
    <w:rsid w:val="00D21E6C"/>
    <w:rsid w:val="00D23DBF"/>
    <w:rsid w:val="00D25B3F"/>
    <w:rsid w:val="00D335F0"/>
    <w:rsid w:val="00D34504"/>
    <w:rsid w:val="00D351A9"/>
    <w:rsid w:val="00D41DAC"/>
    <w:rsid w:val="00D63A70"/>
    <w:rsid w:val="00D651B1"/>
    <w:rsid w:val="00D717D6"/>
    <w:rsid w:val="00D86E24"/>
    <w:rsid w:val="00D87C48"/>
    <w:rsid w:val="00D90068"/>
    <w:rsid w:val="00D92946"/>
    <w:rsid w:val="00D940E7"/>
    <w:rsid w:val="00DA0442"/>
    <w:rsid w:val="00DA4E79"/>
    <w:rsid w:val="00DB01C4"/>
    <w:rsid w:val="00DB35EE"/>
    <w:rsid w:val="00DB50DE"/>
    <w:rsid w:val="00DC1004"/>
    <w:rsid w:val="00DC156B"/>
    <w:rsid w:val="00DE183D"/>
    <w:rsid w:val="00DE571A"/>
    <w:rsid w:val="00DF63AF"/>
    <w:rsid w:val="00E06EE6"/>
    <w:rsid w:val="00E07CD6"/>
    <w:rsid w:val="00E22005"/>
    <w:rsid w:val="00E259AB"/>
    <w:rsid w:val="00E45AFC"/>
    <w:rsid w:val="00E45F57"/>
    <w:rsid w:val="00E524BE"/>
    <w:rsid w:val="00E574BA"/>
    <w:rsid w:val="00E6737E"/>
    <w:rsid w:val="00E737A7"/>
    <w:rsid w:val="00E86400"/>
    <w:rsid w:val="00E8682C"/>
    <w:rsid w:val="00E9059E"/>
    <w:rsid w:val="00E93462"/>
    <w:rsid w:val="00E96B80"/>
    <w:rsid w:val="00EA0473"/>
    <w:rsid w:val="00EA1461"/>
    <w:rsid w:val="00EA5278"/>
    <w:rsid w:val="00EA72D9"/>
    <w:rsid w:val="00EA7555"/>
    <w:rsid w:val="00EB3D9C"/>
    <w:rsid w:val="00EB4234"/>
    <w:rsid w:val="00EB5F76"/>
    <w:rsid w:val="00EB6926"/>
    <w:rsid w:val="00EC342B"/>
    <w:rsid w:val="00EC67E1"/>
    <w:rsid w:val="00ED0183"/>
    <w:rsid w:val="00ED0776"/>
    <w:rsid w:val="00ED1A2E"/>
    <w:rsid w:val="00ED3309"/>
    <w:rsid w:val="00EE44FF"/>
    <w:rsid w:val="00EE510B"/>
    <w:rsid w:val="00F06131"/>
    <w:rsid w:val="00F063C5"/>
    <w:rsid w:val="00F13900"/>
    <w:rsid w:val="00F32A45"/>
    <w:rsid w:val="00F33129"/>
    <w:rsid w:val="00F62AE3"/>
    <w:rsid w:val="00F656FF"/>
    <w:rsid w:val="00F7378F"/>
    <w:rsid w:val="00F82ECC"/>
    <w:rsid w:val="00F856CA"/>
    <w:rsid w:val="00F97822"/>
    <w:rsid w:val="00FA621D"/>
    <w:rsid w:val="00FB129E"/>
    <w:rsid w:val="00FB2B35"/>
    <w:rsid w:val="00FC19CB"/>
    <w:rsid w:val="00FE4686"/>
    <w:rsid w:val="00FE47C7"/>
    <w:rsid w:val="00FE7A10"/>
    <w:rsid w:val="00FE7A23"/>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243297043">
      <w:bodyDiv w:val="1"/>
      <w:marLeft w:val="0"/>
      <w:marRight w:val="0"/>
      <w:marTop w:val="0"/>
      <w:marBottom w:val="0"/>
      <w:divBdr>
        <w:top w:val="none" w:sz="0" w:space="0" w:color="auto"/>
        <w:left w:val="none" w:sz="0" w:space="0" w:color="auto"/>
        <w:bottom w:val="none" w:sz="0" w:space="0" w:color="auto"/>
        <w:right w:val="none" w:sz="0" w:space="0" w:color="auto"/>
      </w:divBdr>
    </w:div>
    <w:div w:id="1260407811">
      <w:bodyDiv w:val="1"/>
      <w:marLeft w:val="0"/>
      <w:marRight w:val="0"/>
      <w:marTop w:val="0"/>
      <w:marBottom w:val="0"/>
      <w:divBdr>
        <w:top w:val="none" w:sz="0" w:space="0" w:color="auto"/>
        <w:left w:val="none" w:sz="0" w:space="0" w:color="auto"/>
        <w:bottom w:val="none" w:sz="0" w:space="0" w:color="auto"/>
        <w:right w:val="none" w:sz="0" w:space="0" w:color="auto"/>
      </w:divBdr>
    </w:div>
    <w:div w:id="1778913772">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52EDE647-C0A9-43D6-B90A-DFB122F343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1406</Words>
  <Characters>8019</Characters>
  <Application>Microsoft Office Word</Application>
  <DocSecurity>0</DocSecurity>
  <Lines>66</Lines>
  <Paragraphs>18</Paragraphs>
  <ScaleCrop>false</ScaleCrop>
  <Company>微软中国</Company>
  <LinksUpToDate>false</LinksUpToDate>
  <CharactersWithSpaces>9407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4</cp:revision>
  <dcterms:created xsi:type="dcterms:W3CDTF">2017-09-06T07:54:00Z</dcterms:created>
  <dcterms:modified xsi:type="dcterms:W3CDTF">2017-09-19T08:54:00Z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