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w:t>
      </w:r>
      <w:r w:rsidR="00CD2D46">
        <w:rPr>
          <w:rFonts w:ascii="宋体" w:hAnsi="宋体" w:hint="eastAsia"/>
          <w:spacing w:val="80"/>
          <w:sz w:val="112"/>
          <w:szCs w:val="112"/>
        </w:rPr>
        <w:t>磋商</w:t>
      </w:r>
      <w:r w:rsidRPr="009318B0">
        <w:rPr>
          <w:rFonts w:ascii="宋体" w:hAnsi="宋体" w:hint="eastAsia"/>
          <w:spacing w:val="80"/>
          <w:sz w:val="112"/>
          <w:szCs w:val="112"/>
        </w:rPr>
        <w:t>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7F27B5" w:rsidP="003641A8">
      <w:pPr>
        <w:spacing w:line="700" w:lineRule="exact"/>
        <w:ind w:firstLineChars="500" w:firstLine="180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sidR="003641A8">
        <w:rPr>
          <w:rFonts w:ascii="宋体" w:hAnsi="宋体" w:hint="eastAsia"/>
          <w:color w:val="FF0000"/>
          <w:sz w:val="36"/>
          <w:szCs w:val="30"/>
        </w:rPr>
        <w:t>2019020</w:t>
      </w:r>
      <w:r w:rsidR="00415419" w:rsidRPr="000A4061">
        <w:rPr>
          <w:rFonts w:ascii="宋体" w:hAnsi="宋体"/>
          <w:color w:val="FF0000"/>
          <w:sz w:val="36"/>
          <w:szCs w:val="30"/>
        </w:rPr>
        <w:t xml:space="preserve"> </w:t>
      </w:r>
    </w:p>
    <w:p w:rsidR="001E0411" w:rsidRPr="003641A8"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EE139E" w:rsidRPr="003641A8">
        <w:rPr>
          <w:rFonts w:ascii="宋体" w:hAnsi="宋体" w:hint="eastAsia"/>
          <w:color w:val="FF0000"/>
          <w:sz w:val="36"/>
          <w:szCs w:val="30"/>
        </w:rPr>
        <w:t>中央空调末端维保</w:t>
      </w:r>
    </w:p>
    <w:p w:rsidR="001E0411" w:rsidRPr="009318B0" w:rsidRDefault="001E0411" w:rsidP="001E0411">
      <w:pPr>
        <w:spacing w:line="700" w:lineRule="exact"/>
        <w:jc w:val="center"/>
        <w:rPr>
          <w:rFonts w:ascii="宋体" w:hAnsi="宋体"/>
          <w:b/>
          <w:sz w:val="30"/>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370AEC">
        <w:rPr>
          <w:rFonts w:ascii="宋体" w:hAnsi="宋体" w:hint="eastAsia"/>
          <w:sz w:val="48"/>
          <w:szCs w:val="32"/>
        </w:rPr>
        <w:t>九</w:t>
      </w:r>
      <w:r w:rsidRPr="009318B0">
        <w:rPr>
          <w:rFonts w:ascii="宋体" w:hAnsi="宋体" w:hint="eastAsia"/>
          <w:sz w:val="48"/>
          <w:szCs w:val="32"/>
        </w:rPr>
        <w:t>年</w:t>
      </w:r>
      <w:r w:rsidR="00E32D67">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246314"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w:t>
        </w:r>
        <w:r w:rsidR="00CD2D46">
          <w:rPr>
            <w:rFonts w:ascii="宋体" w:hAnsi="宋体" w:hint="eastAsia"/>
            <w:szCs w:val="22"/>
            <w:lang w:eastAsia="en-US" w:bidi="en-US"/>
          </w:rPr>
          <w:t>磋商</w:t>
        </w:r>
        <w:r w:rsidR="001E0411" w:rsidRPr="009318B0">
          <w:rPr>
            <w:rFonts w:ascii="宋体" w:hAnsi="宋体" w:hint="eastAsia"/>
            <w:szCs w:val="22"/>
            <w:lang w:eastAsia="en-US" w:bidi="en-US"/>
          </w:rPr>
          <w:t>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8D1A7F"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 xml:space="preserve">第二篇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8D1A7F"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C476FA">
          <w:rPr>
            <w:rFonts w:ascii="宋体" w:hAnsi="宋体" w:hint="eastAsia"/>
            <w:szCs w:val="22"/>
            <w:lang w:bidi="en-US"/>
          </w:rPr>
          <w:t>8</w:t>
        </w:r>
      </w:hyperlink>
    </w:p>
    <w:p w:rsidR="001E0411" w:rsidRPr="009318B0" w:rsidRDefault="008D1A7F"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C476FA">
          <w:rPr>
            <w:rFonts w:ascii="宋体" w:hAnsi="宋体" w:hint="eastAsia"/>
            <w:szCs w:val="22"/>
            <w:lang w:bidi="en-US"/>
          </w:rPr>
          <w:t>10</w:t>
        </w:r>
      </w:hyperlink>
    </w:p>
    <w:p w:rsidR="001E0411" w:rsidRPr="009318B0" w:rsidRDefault="008D1A7F"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w:t>
        </w:r>
      </w:hyperlink>
      <w:r w:rsidR="00C476FA">
        <w:rPr>
          <w:rFonts w:hint="eastAsia"/>
        </w:rPr>
        <w:t>1</w:t>
      </w:r>
    </w:p>
    <w:p w:rsidR="001E0411" w:rsidRPr="009318B0" w:rsidRDefault="008D1A7F"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w:t>
        </w:r>
        <w:r w:rsidR="00C476FA">
          <w:rPr>
            <w:rFonts w:ascii="宋体" w:hAnsi="宋体" w:hint="eastAsia"/>
            <w:szCs w:val="22"/>
            <w:lang w:bidi="en-US"/>
          </w:rPr>
          <w:t>6</w:t>
        </w:r>
      </w:hyperlink>
    </w:p>
    <w:p w:rsidR="001E0411" w:rsidRPr="009318B0" w:rsidRDefault="008D1A7F"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C476FA">
          <w:rPr>
            <w:rFonts w:ascii="宋体" w:hAnsi="宋体" w:hint="eastAsia"/>
            <w:szCs w:val="22"/>
            <w:lang w:bidi="en-US"/>
          </w:rPr>
          <w:t>20</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246314"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1E0411" w:rsidRPr="00192ECD">
        <w:rPr>
          <w:rFonts w:hint="eastAsia"/>
          <w:sz w:val="36"/>
          <w:szCs w:val="30"/>
        </w:rPr>
        <w:t>邀请书</w:t>
      </w:r>
      <w:bookmarkEnd w:id="0"/>
      <w:bookmarkEnd w:id="1"/>
      <w:bookmarkEnd w:id="2"/>
    </w:p>
    <w:p w:rsidR="001E0411" w:rsidRPr="009318B0" w:rsidRDefault="001E0411" w:rsidP="00EE139E">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EE139E">
        <w:rPr>
          <w:rFonts w:ascii="宋体" w:hAnsi="宋体" w:hint="eastAsia"/>
          <w:b/>
          <w:sz w:val="24"/>
        </w:rPr>
        <w:t>对</w:t>
      </w:r>
      <w:r w:rsidR="00EE139E">
        <w:rPr>
          <w:rFonts w:ascii="宋体" w:hAnsi="宋体" w:hint="eastAsia"/>
          <w:b/>
          <w:sz w:val="30"/>
          <w:szCs w:val="30"/>
        </w:rPr>
        <w:t>中央空调末端维保服务项目</w:t>
      </w:r>
      <w:r w:rsidR="00EE139E" w:rsidRPr="009919F9">
        <w:rPr>
          <w:rFonts w:asciiTheme="minorEastAsia" w:eastAsiaTheme="minorEastAsia" w:hAnsiTheme="minorEastAsia" w:hint="eastAsia"/>
          <w:sz w:val="24"/>
        </w:rPr>
        <w:t>进行公开招标，本项目采取竞争性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F13774" w:rsidP="00F13774">
            <w:pPr>
              <w:widowControl/>
              <w:jc w:val="left"/>
              <w:rPr>
                <w:rFonts w:ascii="宋体" w:hAnsi="宋体" w:cs="宋体"/>
                <w:b/>
                <w:bCs/>
                <w:kern w:val="0"/>
              </w:rPr>
            </w:pPr>
            <w:r>
              <w:rPr>
                <w:rFonts w:ascii="宋体" w:hAnsi="宋体" w:cs="宋体" w:hint="eastAsia"/>
                <w:b/>
                <w:bCs/>
                <w:kern w:val="0"/>
              </w:rPr>
              <w:t>成交</w:t>
            </w:r>
            <w:r w:rsidR="001E0411" w:rsidRPr="009318B0">
              <w:rPr>
                <w:rFonts w:ascii="宋体" w:hAnsi="宋体" w:cs="宋体" w:hint="eastAsia"/>
                <w:b/>
                <w:bCs/>
                <w:kern w:val="0"/>
              </w:rPr>
              <w:t>数量</w:t>
            </w:r>
            <w:r>
              <w:rPr>
                <w:rFonts w:ascii="宋体" w:hAnsi="宋体" w:cs="宋体" w:hint="eastAsia"/>
                <w:b/>
                <w:bCs/>
                <w:kern w:val="0"/>
              </w:rPr>
              <w:t>/名</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F13774" w:rsidRPr="009318B0" w:rsidTr="00F13774">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F13774" w:rsidRPr="009318B0" w:rsidRDefault="00F13774"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F13774" w:rsidRPr="003B216F" w:rsidRDefault="00F13774" w:rsidP="00E574BA">
            <w:pPr>
              <w:widowControl/>
              <w:jc w:val="center"/>
              <w:rPr>
                <w:color w:val="FF0000"/>
                <w:sz w:val="36"/>
                <w:szCs w:val="36"/>
              </w:rPr>
            </w:pPr>
            <w:r>
              <w:rPr>
                <w:rFonts w:ascii="宋体" w:hAnsi="宋体" w:hint="eastAsia"/>
                <w:b/>
                <w:sz w:val="30"/>
                <w:szCs w:val="30"/>
              </w:rPr>
              <w:t>中央空调末端维保</w:t>
            </w:r>
          </w:p>
        </w:tc>
        <w:tc>
          <w:tcPr>
            <w:tcW w:w="1418" w:type="dxa"/>
            <w:tcBorders>
              <w:top w:val="single" w:sz="4" w:space="0" w:color="auto"/>
              <w:left w:val="single" w:sz="4" w:space="0" w:color="auto"/>
              <w:bottom w:val="single" w:sz="4" w:space="0" w:color="auto"/>
              <w:right w:val="single" w:sz="4" w:space="0" w:color="auto"/>
            </w:tcBorders>
            <w:vAlign w:val="center"/>
          </w:tcPr>
          <w:p w:rsidR="00F13774" w:rsidRDefault="00F13774" w:rsidP="006C5282">
            <w:pPr>
              <w:widowControl/>
              <w:jc w:val="center"/>
              <w:rPr>
                <w:rFonts w:ascii="宋体" w:hAnsi="宋体" w:cs="宋体"/>
                <w:color w:val="FF0000"/>
                <w:kern w:val="0"/>
                <w:szCs w:val="21"/>
              </w:rPr>
            </w:pPr>
            <w:r>
              <w:rPr>
                <w:rFonts w:ascii="宋体" w:hAnsi="宋体" w:cs="宋体" w:hint="eastAsia"/>
                <w:color w:val="FF0000"/>
                <w:kern w:val="0"/>
                <w:szCs w:val="21"/>
              </w:rPr>
              <w:t>18</w:t>
            </w:r>
          </w:p>
        </w:tc>
        <w:tc>
          <w:tcPr>
            <w:tcW w:w="1353" w:type="dxa"/>
            <w:tcBorders>
              <w:top w:val="single" w:sz="4" w:space="0" w:color="auto"/>
              <w:left w:val="single" w:sz="4" w:space="0" w:color="auto"/>
              <w:bottom w:val="single" w:sz="4" w:space="0" w:color="auto"/>
              <w:right w:val="single" w:sz="4" w:space="0" w:color="auto"/>
            </w:tcBorders>
            <w:vAlign w:val="center"/>
          </w:tcPr>
          <w:p w:rsidR="00F13774" w:rsidRPr="00A27C56" w:rsidRDefault="00F13774"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616" w:type="dxa"/>
            <w:tcBorders>
              <w:top w:val="single" w:sz="4" w:space="0" w:color="auto"/>
              <w:left w:val="single" w:sz="4" w:space="0" w:color="auto"/>
              <w:bottom w:val="single" w:sz="4" w:space="0" w:color="auto"/>
              <w:right w:val="single" w:sz="4" w:space="0" w:color="auto"/>
            </w:tcBorders>
            <w:vAlign w:val="center"/>
          </w:tcPr>
          <w:p w:rsidR="00F13774" w:rsidRPr="003641A8" w:rsidRDefault="003641A8" w:rsidP="003641A8">
            <w:pPr>
              <w:widowControl/>
              <w:jc w:val="left"/>
              <w:rPr>
                <w:rFonts w:ascii="方正仿宋_GBK" w:eastAsia="方正仿宋_GBK" w:hAnsi="宋体" w:cs="宋体"/>
                <w:color w:val="FF0000"/>
                <w:kern w:val="0"/>
                <w:sz w:val="28"/>
                <w:szCs w:val="28"/>
              </w:rPr>
            </w:pPr>
            <w:r>
              <w:rPr>
                <w:rFonts w:ascii="方正仿宋_GBK" w:eastAsia="方正仿宋_GBK" w:hAnsi="宋体" w:cs="宋体" w:hint="eastAsia"/>
                <w:color w:val="FF0000"/>
                <w:kern w:val="0"/>
                <w:sz w:val="28"/>
                <w:szCs w:val="28"/>
              </w:rPr>
              <w:t>服务</w:t>
            </w:r>
            <w:r w:rsidRPr="003641A8">
              <w:rPr>
                <w:rFonts w:ascii="方正仿宋_GBK" w:eastAsia="方正仿宋_GBK" w:hAnsi="宋体" w:cs="宋体" w:hint="eastAsia"/>
                <w:color w:val="FF0000"/>
                <w:kern w:val="0"/>
                <w:sz w:val="28"/>
                <w:szCs w:val="28"/>
              </w:rPr>
              <w:t>期限</w:t>
            </w:r>
            <w:r w:rsidR="00370AEC" w:rsidRPr="003641A8">
              <w:rPr>
                <w:rFonts w:ascii="方正仿宋_GBK" w:eastAsia="方正仿宋_GBK" w:hAnsi="宋体" w:cs="宋体" w:hint="eastAsia"/>
                <w:color w:val="FF0000"/>
                <w:kern w:val="0"/>
                <w:sz w:val="28"/>
                <w:szCs w:val="28"/>
              </w:rPr>
              <w:t>二</w:t>
            </w:r>
            <w:r w:rsidR="00F13774" w:rsidRPr="003641A8">
              <w:rPr>
                <w:rFonts w:ascii="方正仿宋_GBK" w:eastAsia="方正仿宋_GBK" w:hAnsi="宋体" w:cs="宋体" w:hint="eastAsia"/>
                <w:color w:val="FF0000"/>
                <w:kern w:val="0"/>
                <w:sz w:val="28"/>
                <w:szCs w:val="28"/>
              </w:rPr>
              <w:t>年</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9"/>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1E0411" w:rsidRPr="00EE139E" w:rsidRDefault="001E0411" w:rsidP="001E0411">
      <w:pPr>
        <w:spacing w:line="480" w:lineRule="exact"/>
        <w:ind w:firstLineChars="200" w:firstLine="480"/>
        <w:rPr>
          <w:rFonts w:ascii="宋体" w:hAnsi="宋体"/>
          <w:sz w:val="24"/>
        </w:rPr>
      </w:pP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36633" w:rsidRDefault="00B775D4" w:rsidP="009919F9">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w:t>
      </w:r>
      <w:r w:rsidR="00B36633" w:rsidRPr="00B36633">
        <w:rPr>
          <w:rFonts w:asciiTheme="minorEastAsia" w:eastAsiaTheme="minorEastAsia" w:hAnsiTheme="minorEastAsia" w:hint="eastAsia"/>
          <w:sz w:val="24"/>
        </w:rPr>
        <w:t>营业执照经营范围必须涵盖制冷、制暖设备维修及保养服务，清洁服务</w:t>
      </w:r>
      <w:r w:rsidR="00EE139E" w:rsidRPr="009919F9">
        <w:rPr>
          <w:rFonts w:asciiTheme="minorEastAsia" w:eastAsiaTheme="minorEastAsia" w:hAnsiTheme="minorEastAsia" w:hint="eastAsia"/>
          <w:sz w:val="24"/>
        </w:rPr>
        <w:t>。</w:t>
      </w:r>
    </w:p>
    <w:p w:rsidR="001E0411" w:rsidRPr="00B36633" w:rsidRDefault="001E0411" w:rsidP="001E0411">
      <w:pPr>
        <w:spacing w:line="480" w:lineRule="exact"/>
        <w:ind w:firstLineChars="200" w:firstLine="480"/>
        <w:rPr>
          <w:rFonts w:asciiTheme="minorEastAsia" w:eastAsiaTheme="minorEastAsia" w:hAnsiTheme="minorEastAsia"/>
          <w:sz w:val="24"/>
        </w:rPr>
      </w:pP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w:t>
      </w:r>
      <w:r w:rsidR="00CD2D46">
        <w:rPr>
          <w:rFonts w:ascii="宋体" w:hAnsi="宋体" w:hint="eastAsia"/>
          <w:sz w:val="24"/>
          <w:szCs w:val="24"/>
        </w:rPr>
        <w:t>磋商</w:t>
      </w:r>
      <w:r w:rsidRPr="009318B0">
        <w:rPr>
          <w:rFonts w:ascii="宋体" w:hAnsi="宋体" w:hint="eastAsia"/>
          <w:sz w:val="24"/>
          <w:szCs w:val="24"/>
        </w:rPr>
        <w:t>有关说明</w:t>
      </w:r>
      <w:bookmarkEnd w:id="10"/>
    </w:p>
    <w:bookmarkEnd w:id="8"/>
    <w:bookmarkEnd w:id="11"/>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6340B">
        <w:rPr>
          <w:rFonts w:ascii="方正仿宋_GBK" w:eastAsia="方正仿宋_GBK" w:hAnsi="宋体" w:hint="eastAsia"/>
          <w:sz w:val="24"/>
        </w:rPr>
        <w:t>（</w:t>
      </w:r>
      <w:r w:rsidRPr="009919F9">
        <w:rPr>
          <w:rFonts w:asciiTheme="minorEastAsia" w:eastAsiaTheme="minorEastAsia" w:hAnsiTheme="minorEastAsia" w:hint="eastAsia"/>
          <w:sz w:val="24"/>
        </w:rPr>
        <w:t>一）凡有意参加</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的供应商，请于</w:t>
      </w:r>
      <w:r w:rsidRPr="003641A8">
        <w:rPr>
          <w:rFonts w:asciiTheme="minorEastAsia" w:eastAsiaTheme="minorEastAsia" w:hAnsiTheme="minorEastAsia" w:hint="eastAsia"/>
          <w:color w:val="FF0000"/>
          <w:sz w:val="24"/>
        </w:rPr>
        <w:t>201</w:t>
      </w:r>
      <w:r w:rsidR="00370AEC" w:rsidRPr="003641A8">
        <w:rPr>
          <w:rFonts w:asciiTheme="minorEastAsia" w:eastAsiaTheme="minorEastAsia" w:hAnsiTheme="minorEastAsia" w:hint="eastAsia"/>
          <w:color w:val="FF0000"/>
          <w:sz w:val="24"/>
        </w:rPr>
        <w:t>9</w:t>
      </w:r>
      <w:r w:rsidRPr="003641A8">
        <w:rPr>
          <w:rFonts w:asciiTheme="minorEastAsia" w:eastAsiaTheme="minorEastAsia" w:hAnsiTheme="minorEastAsia" w:hint="eastAsia"/>
          <w:color w:val="FF0000"/>
          <w:sz w:val="24"/>
        </w:rPr>
        <w:t>年</w:t>
      </w:r>
      <w:r w:rsidR="003641A8" w:rsidRPr="003641A8">
        <w:rPr>
          <w:rFonts w:asciiTheme="minorEastAsia" w:eastAsiaTheme="minorEastAsia" w:hAnsiTheme="minorEastAsia"/>
          <w:color w:val="FF0000"/>
          <w:sz w:val="24"/>
        </w:rPr>
        <w:t>5</w:t>
      </w:r>
      <w:r w:rsidR="00AA45C0" w:rsidRPr="003641A8">
        <w:rPr>
          <w:rFonts w:asciiTheme="minorEastAsia" w:eastAsiaTheme="minorEastAsia" w:hAnsiTheme="minorEastAsia" w:hint="eastAsia"/>
          <w:color w:val="FF0000"/>
          <w:sz w:val="24"/>
        </w:rPr>
        <w:t xml:space="preserve"> </w:t>
      </w:r>
      <w:r w:rsidRPr="003641A8">
        <w:rPr>
          <w:rFonts w:asciiTheme="minorEastAsia" w:eastAsiaTheme="minorEastAsia" w:hAnsiTheme="minorEastAsia" w:hint="eastAsia"/>
          <w:color w:val="FF0000"/>
          <w:sz w:val="24"/>
        </w:rPr>
        <w:t>月</w:t>
      </w:r>
      <w:r w:rsidR="00373E7E">
        <w:rPr>
          <w:rFonts w:asciiTheme="minorEastAsia" w:eastAsiaTheme="minorEastAsia" w:hAnsiTheme="minorEastAsia"/>
          <w:color w:val="FF0000"/>
          <w:sz w:val="24"/>
        </w:rPr>
        <w:t>9</w:t>
      </w:r>
      <w:r w:rsidRPr="003641A8">
        <w:rPr>
          <w:rFonts w:asciiTheme="minorEastAsia" w:eastAsiaTheme="minorEastAsia" w:hAnsiTheme="minorEastAsia" w:hint="eastAsia"/>
          <w:color w:val="FF0000"/>
          <w:sz w:val="24"/>
        </w:rPr>
        <w:t>日</w:t>
      </w:r>
      <w:r w:rsidRPr="009919F9">
        <w:rPr>
          <w:rFonts w:asciiTheme="minorEastAsia" w:eastAsiaTheme="minorEastAsia" w:hAnsiTheme="minorEastAsia" w:hint="eastAsia"/>
          <w:sz w:val="24"/>
        </w:rPr>
        <w:t>起至提交首次响应文件截止时间之前，在重庆市政府采购网上下载本项目竞争性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文件以及图纸、补遗等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前公布的所有项目资料，无论供应商下载或领取与否，均视为已知晓所有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实质性要求内容。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（二）竞争性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文件售价为：100元/分包（售后不退），供应商在递交响应文件</w:t>
      </w:r>
      <w:r w:rsidRPr="009919F9">
        <w:rPr>
          <w:rFonts w:asciiTheme="minorEastAsia" w:eastAsiaTheme="minorEastAsia" w:hAnsiTheme="minorEastAsia" w:hint="eastAsia"/>
          <w:sz w:val="24"/>
        </w:rPr>
        <w:lastRenderedPageBreak/>
        <w:t>时缴纳，（供应商为微型企业且所提供的产品为微型企业生产的，免收上述费用）。</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（三）供应商须满足以下三种要件，其响应文件才被接受：</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1、报名时提供</w:t>
      </w:r>
      <w:r w:rsidR="00667499">
        <w:rPr>
          <w:rFonts w:asciiTheme="minorEastAsia" w:eastAsiaTheme="minorEastAsia" w:hAnsiTheme="minorEastAsia" w:hint="eastAsia"/>
          <w:sz w:val="24"/>
        </w:rPr>
        <w:t>成交人</w:t>
      </w:r>
      <w:r w:rsidRPr="009919F9">
        <w:rPr>
          <w:rFonts w:asciiTheme="minorEastAsia" w:eastAsiaTheme="minorEastAsia" w:hAnsiTheme="minorEastAsia" w:hint="eastAsia"/>
          <w:sz w:val="24"/>
        </w:rPr>
        <w:t>所代表公司的资质证明文件。包括营业执照、税务登记、法人证明、产品经营许可证、产品资质文件、代理等文件（正本及复印件）。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2、按时递交了响应文件；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3、按时报名签到；</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4、缴纳了竞争性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地点：重庆市职业病防治院（南岸区南坪南城大道301号）综合大楼六楼小会议室</w:t>
      </w:r>
    </w:p>
    <w:p w:rsidR="001E0411" w:rsidRPr="003641A8" w:rsidRDefault="001E0411" w:rsidP="0096340B">
      <w:pPr>
        <w:snapToGrid w:val="0"/>
        <w:spacing w:line="380" w:lineRule="exact"/>
        <w:ind w:firstLineChars="200" w:firstLine="482"/>
        <w:rPr>
          <w:rFonts w:asciiTheme="minorEastAsia" w:eastAsiaTheme="minorEastAsia" w:hAnsiTheme="minorEastAsia"/>
          <w:b/>
          <w:color w:val="FF0000"/>
          <w:sz w:val="24"/>
        </w:rPr>
      </w:pPr>
      <w:r w:rsidRPr="003641A8">
        <w:rPr>
          <w:rFonts w:asciiTheme="minorEastAsia" w:eastAsiaTheme="minorEastAsia" w:hAnsiTheme="minorEastAsia" w:hint="eastAsia"/>
          <w:b/>
          <w:color w:val="FF0000"/>
          <w:sz w:val="24"/>
        </w:rPr>
        <w:t>（五）提交响应文件截止时间：201</w:t>
      </w:r>
      <w:r w:rsidR="00370AEC" w:rsidRPr="003641A8">
        <w:rPr>
          <w:rFonts w:asciiTheme="minorEastAsia" w:eastAsiaTheme="minorEastAsia" w:hAnsiTheme="minorEastAsia" w:hint="eastAsia"/>
          <w:b/>
          <w:color w:val="FF0000"/>
          <w:sz w:val="24"/>
        </w:rPr>
        <w:t>9</w:t>
      </w:r>
      <w:r w:rsidRPr="003641A8">
        <w:rPr>
          <w:rFonts w:asciiTheme="minorEastAsia" w:eastAsiaTheme="minorEastAsia" w:hAnsiTheme="minorEastAsia" w:hint="eastAsia"/>
          <w:b/>
          <w:color w:val="FF0000"/>
          <w:sz w:val="24"/>
        </w:rPr>
        <w:t>年</w:t>
      </w:r>
      <w:r w:rsidR="003641A8" w:rsidRPr="003641A8">
        <w:rPr>
          <w:rFonts w:asciiTheme="minorEastAsia" w:eastAsiaTheme="minorEastAsia" w:hAnsiTheme="minorEastAsia"/>
          <w:b/>
          <w:color w:val="FF0000"/>
          <w:sz w:val="24"/>
        </w:rPr>
        <w:t>5</w:t>
      </w:r>
      <w:r w:rsidRPr="003641A8">
        <w:rPr>
          <w:rFonts w:asciiTheme="minorEastAsia" w:eastAsiaTheme="minorEastAsia" w:hAnsiTheme="minorEastAsia" w:hint="eastAsia"/>
          <w:b/>
          <w:color w:val="FF0000"/>
          <w:sz w:val="24"/>
        </w:rPr>
        <w:t>月</w:t>
      </w:r>
      <w:r w:rsidR="00373E7E">
        <w:rPr>
          <w:rFonts w:asciiTheme="minorEastAsia" w:eastAsiaTheme="minorEastAsia" w:hAnsiTheme="minorEastAsia"/>
          <w:b/>
          <w:color w:val="FF0000"/>
          <w:sz w:val="24"/>
        </w:rPr>
        <w:t>9</w:t>
      </w:r>
      <w:bookmarkStart w:id="12" w:name="_GoBack"/>
      <w:bookmarkEnd w:id="12"/>
      <w:r w:rsidRPr="003641A8">
        <w:rPr>
          <w:rFonts w:asciiTheme="minorEastAsia" w:eastAsiaTheme="minorEastAsia" w:hAnsiTheme="minorEastAsia" w:hint="eastAsia"/>
          <w:b/>
          <w:color w:val="FF0000"/>
          <w:sz w:val="24"/>
        </w:rPr>
        <w:t>日北京时间1</w:t>
      </w:r>
      <w:r w:rsidR="003641A8" w:rsidRPr="003641A8">
        <w:rPr>
          <w:rFonts w:asciiTheme="minorEastAsia" w:eastAsiaTheme="minorEastAsia" w:hAnsiTheme="minorEastAsia"/>
          <w:b/>
          <w:color w:val="FF0000"/>
          <w:sz w:val="24"/>
        </w:rPr>
        <w:t>7</w:t>
      </w:r>
      <w:r w:rsidRPr="003641A8">
        <w:rPr>
          <w:rFonts w:asciiTheme="minorEastAsia" w:eastAsiaTheme="minorEastAsia" w:hAnsiTheme="minorEastAsia" w:hint="eastAsia"/>
          <w:b/>
          <w:color w:val="FF0000"/>
          <w:sz w:val="24"/>
        </w:rPr>
        <w:t>：</w:t>
      </w:r>
      <w:r w:rsidR="003641A8" w:rsidRPr="003641A8">
        <w:rPr>
          <w:rFonts w:asciiTheme="minorEastAsia" w:eastAsiaTheme="minorEastAsia" w:hAnsiTheme="minorEastAsia"/>
          <w:b/>
          <w:color w:val="FF0000"/>
          <w:sz w:val="24"/>
        </w:rPr>
        <w:t>3</w:t>
      </w:r>
      <w:r w:rsidRPr="003641A8">
        <w:rPr>
          <w:rFonts w:asciiTheme="minorEastAsia" w:eastAsiaTheme="minorEastAsia" w:hAnsiTheme="minorEastAsia" w:hint="eastAsia"/>
          <w:b/>
          <w:color w:val="FF0000"/>
          <w:sz w:val="24"/>
        </w:rPr>
        <w:t>0</w:t>
      </w:r>
    </w:p>
    <w:p w:rsidR="001E0411" w:rsidRPr="003641A8" w:rsidRDefault="001E0411" w:rsidP="0096340B">
      <w:pPr>
        <w:spacing w:line="380" w:lineRule="exact"/>
        <w:ind w:firstLineChars="200" w:firstLine="482"/>
        <w:rPr>
          <w:rFonts w:asciiTheme="minorEastAsia" w:eastAsiaTheme="minorEastAsia" w:hAnsiTheme="minorEastAsia"/>
          <w:b/>
          <w:color w:val="FF0000"/>
          <w:sz w:val="24"/>
          <w:u w:val="single"/>
        </w:rPr>
      </w:pPr>
      <w:r w:rsidRPr="003641A8">
        <w:rPr>
          <w:rFonts w:asciiTheme="minorEastAsia" w:eastAsiaTheme="minorEastAsia" w:hAnsiTheme="minorEastAsia" w:hint="eastAsia"/>
          <w:b/>
          <w:color w:val="FF0000"/>
          <w:sz w:val="24"/>
        </w:rPr>
        <w:t>（六）</w:t>
      </w:r>
      <w:r w:rsidR="00CD2D46" w:rsidRPr="003641A8">
        <w:rPr>
          <w:rFonts w:asciiTheme="minorEastAsia" w:eastAsiaTheme="minorEastAsia" w:hAnsiTheme="minorEastAsia" w:hint="eastAsia"/>
          <w:b/>
          <w:color w:val="FF0000"/>
          <w:sz w:val="24"/>
        </w:rPr>
        <w:t>磋商</w:t>
      </w:r>
      <w:r w:rsidRPr="003641A8">
        <w:rPr>
          <w:rFonts w:asciiTheme="minorEastAsia" w:eastAsiaTheme="minorEastAsia" w:hAnsiTheme="minorEastAsia" w:hint="eastAsia"/>
          <w:b/>
          <w:color w:val="FF0000"/>
          <w:sz w:val="24"/>
        </w:rPr>
        <w:t>开始时间：</w:t>
      </w:r>
      <w:r w:rsidR="00AA45C0" w:rsidRPr="003641A8">
        <w:rPr>
          <w:rFonts w:asciiTheme="minorEastAsia" w:eastAsiaTheme="minorEastAsia" w:hAnsiTheme="minorEastAsia" w:hint="eastAsia"/>
          <w:b/>
          <w:color w:val="FF0000"/>
          <w:sz w:val="24"/>
          <w:u w:val="single"/>
        </w:rPr>
        <w:t>（最终以电话通知为准）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3" w:name="_Toc417390473"/>
      <w:r w:rsidRPr="009919F9">
        <w:rPr>
          <w:rFonts w:asciiTheme="minorEastAsia" w:eastAsiaTheme="minorEastAsia" w:hAnsiTheme="minorEastAsia" w:hint="eastAsia"/>
          <w:b w:val="0"/>
          <w:bCs w:val="0"/>
          <w:sz w:val="24"/>
          <w:szCs w:val="24"/>
        </w:rPr>
        <w:t>六、联系方式</w:t>
      </w:r>
      <w:bookmarkEnd w:id="13"/>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刘小强</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00CD2D46">
        <w:rPr>
          <w:rFonts w:hint="eastAsia"/>
          <w:sz w:val="36"/>
          <w:szCs w:val="30"/>
        </w:rPr>
        <w:t>磋商</w:t>
      </w:r>
      <w:r w:rsidRPr="00192ECD">
        <w:rPr>
          <w:rFonts w:hint="eastAsia"/>
          <w:sz w:val="36"/>
          <w:szCs w:val="30"/>
        </w:rPr>
        <w:t>项目名称、服务内容、服务标准和其他</w:t>
      </w:r>
    </w:p>
    <w:p w:rsidR="001E0411" w:rsidRPr="009919F9" w:rsidRDefault="00CD2D46" w:rsidP="002D76CA">
      <w:pPr>
        <w:pStyle w:val="ab"/>
        <w:numPr>
          <w:ilvl w:val="0"/>
          <w:numId w:val="23"/>
        </w:numPr>
        <w:spacing w:line="500" w:lineRule="exact"/>
        <w:ind w:firstLineChars="0"/>
        <w:rPr>
          <w:color w:val="FF0000"/>
          <w:sz w:val="28"/>
          <w:szCs w:val="28"/>
        </w:rPr>
      </w:pPr>
      <w:r w:rsidRPr="009919F9">
        <w:rPr>
          <w:rFonts w:ascii="宋体" w:hAnsi="宋体" w:hint="eastAsia"/>
          <w:sz w:val="28"/>
          <w:szCs w:val="28"/>
        </w:rPr>
        <w:t>磋商</w:t>
      </w:r>
      <w:r w:rsidR="001E0411" w:rsidRPr="009919F9">
        <w:rPr>
          <w:rFonts w:ascii="宋体" w:hAnsi="宋体" w:hint="eastAsia"/>
          <w:sz w:val="28"/>
          <w:szCs w:val="28"/>
        </w:rPr>
        <w:t>项目名称</w:t>
      </w:r>
      <w:r w:rsidR="003641A8">
        <w:rPr>
          <w:rFonts w:ascii="宋体" w:hAnsi="宋体" w:hint="eastAsia"/>
          <w:sz w:val="28"/>
          <w:szCs w:val="28"/>
        </w:rPr>
        <w:t>：</w:t>
      </w:r>
      <w:r w:rsidRPr="009919F9">
        <w:rPr>
          <w:rFonts w:ascii="宋体" w:hAnsi="宋体" w:hint="eastAsia"/>
          <w:b/>
          <w:sz w:val="28"/>
          <w:szCs w:val="28"/>
        </w:rPr>
        <w:t>中央空调末端维保服务</w:t>
      </w:r>
    </w:p>
    <w:p w:rsidR="009918DF" w:rsidRPr="009919F9" w:rsidRDefault="009918DF" w:rsidP="002D76CA">
      <w:pPr>
        <w:pStyle w:val="ab"/>
        <w:numPr>
          <w:ilvl w:val="0"/>
          <w:numId w:val="23"/>
        </w:numPr>
        <w:spacing w:line="500" w:lineRule="exact"/>
        <w:ind w:firstLineChars="0"/>
        <w:rPr>
          <w:rFonts w:ascii="宋体" w:hAnsi="宋体"/>
          <w:sz w:val="28"/>
          <w:szCs w:val="28"/>
        </w:rPr>
      </w:pPr>
      <w:r w:rsidRPr="009919F9">
        <w:rPr>
          <w:rFonts w:ascii="宋体" w:hAnsi="宋体" w:hint="eastAsia"/>
          <w:sz w:val="28"/>
          <w:szCs w:val="28"/>
        </w:rPr>
        <w:t>项目内容：</w:t>
      </w:r>
      <w:r w:rsidR="00CD2D46" w:rsidRPr="009919F9">
        <w:rPr>
          <w:rFonts w:asciiTheme="minorEastAsia" w:eastAsiaTheme="minorEastAsia" w:hAnsiTheme="minorEastAsia" w:hint="eastAsia"/>
          <w:sz w:val="28"/>
          <w:szCs w:val="28"/>
        </w:rPr>
        <w:t>中央空调末端设备包括风机盘管695台，新风空调箱14台。</w:t>
      </w:r>
    </w:p>
    <w:p w:rsidR="00CD2D46" w:rsidRPr="003641A8" w:rsidRDefault="009919F9" w:rsidP="002D76CA">
      <w:pPr>
        <w:pStyle w:val="ab"/>
        <w:numPr>
          <w:ilvl w:val="0"/>
          <w:numId w:val="23"/>
        </w:numPr>
        <w:spacing w:line="500" w:lineRule="exact"/>
        <w:ind w:firstLineChars="0"/>
        <w:rPr>
          <w:rFonts w:ascii="宋体" w:hAnsi="宋体"/>
          <w:sz w:val="28"/>
          <w:szCs w:val="28"/>
        </w:rPr>
      </w:pPr>
      <w:r w:rsidRPr="009919F9">
        <w:rPr>
          <w:rFonts w:ascii="宋体" w:hAnsi="宋体" w:hint="eastAsia"/>
          <w:sz w:val="28"/>
          <w:szCs w:val="28"/>
        </w:rPr>
        <w:t>维保基本</w:t>
      </w:r>
      <w:r w:rsidR="00D231C9" w:rsidRPr="009919F9">
        <w:rPr>
          <w:rFonts w:ascii="宋体" w:hAnsi="宋体" w:hint="eastAsia"/>
          <w:sz w:val="28"/>
          <w:szCs w:val="28"/>
        </w:rPr>
        <w:t>要</w:t>
      </w:r>
      <w:r w:rsidR="00D231C9" w:rsidRPr="003641A8">
        <w:rPr>
          <w:rFonts w:ascii="宋体" w:hAnsi="宋体" w:hint="eastAsia"/>
          <w:sz w:val="28"/>
          <w:szCs w:val="28"/>
        </w:rPr>
        <w:t>求</w:t>
      </w:r>
    </w:p>
    <w:p w:rsidR="009919F9" w:rsidRPr="009F3D74" w:rsidRDefault="002D76CA" w:rsidP="009F3D74">
      <w:pPr>
        <w:spacing w:line="500" w:lineRule="exact"/>
        <w:ind w:firstLineChars="100" w:firstLine="280"/>
        <w:rPr>
          <w:rFonts w:ascii="宋体" w:hAnsi="宋体" w:cs="Times New Roman"/>
          <w:sz w:val="28"/>
          <w:szCs w:val="28"/>
        </w:rPr>
      </w:pPr>
      <w:r w:rsidRPr="009F3D74">
        <w:rPr>
          <w:rFonts w:ascii="宋体" w:hAnsi="宋体" w:cs="Times New Roman" w:hint="eastAsia"/>
          <w:sz w:val="28"/>
          <w:szCs w:val="28"/>
        </w:rPr>
        <w:t>1.</w:t>
      </w:r>
      <w:r w:rsidR="009919F9" w:rsidRPr="009F3D74">
        <w:rPr>
          <w:rFonts w:ascii="宋体" w:hAnsi="宋体" w:cs="Times New Roman" w:hint="eastAsia"/>
          <w:sz w:val="28"/>
          <w:szCs w:val="28"/>
        </w:rPr>
        <w:t>新风空调箱</w:t>
      </w:r>
    </w:p>
    <w:p w:rsidR="009919F9" w:rsidRPr="009F3D74" w:rsidRDefault="009919F9" w:rsidP="009F3D74">
      <w:pPr>
        <w:pStyle w:val="ab"/>
        <w:spacing w:line="500" w:lineRule="exact"/>
        <w:ind w:firstLine="560"/>
        <w:rPr>
          <w:rFonts w:ascii="宋体" w:hAnsi="宋体"/>
          <w:sz w:val="28"/>
          <w:szCs w:val="28"/>
        </w:rPr>
      </w:pPr>
      <w:r w:rsidRPr="009F3D74">
        <w:rPr>
          <w:rFonts w:ascii="宋体" w:hAnsi="宋体" w:hint="eastAsia"/>
          <w:sz w:val="28"/>
          <w:szCs w:val="28"/>
        </w:rPr>
        <w:t>a. 检查新风空调箱电机电流是否在额定电流范围内，保证电机正常运行。（每</w:t>
      </w:r>
      <w:r w:rsidR="002D76CA" w:rsidRPr="009F3D74">
        <w:rPr>
          <w:rFonts w:ascii="宋体" w:hAnsi="宋体" w:hint="eastAsia"/>
          <w:sz w:val="28"/>
          <w:szCs w:val="28"/>
        </w:rPr>
        <w:t>月</w:t>
      </w:r>
      <w:r w:rsidRPr="009F3D74">
        <w:rPr>
          <w:rFonts w:ascii="宋体" w:hAnsi="宋体" w:hint="eastAsia"/>
          <w:sz w:val="28"/>
          <w:szCs w:val="28"/>
        </w:rPr>
        <w:t>一次）</w:t>
      </w:r>
    </w:p>
    <w:p w:rsidR="009919F9" w:rsidRPr="009F3D74" w:rsidRDefault="009919F9" w:rsidP="009F3D74">
      <w:pPr>
        <w:pStyle w:val="ab"/>
        <w:spacing w:line="500" w:lineRule="exact"/>
        <w:ind w:firstLine="560"/>
        <w:rPr>
          <w:rFonts w:ascii="宋体" w:hAnsi="宋体"/>
          <w:sz w:val="28"/>
          <w:szCs w:val="28"/>
        </w:rPr>
      </w:pPr>
      <w:r w:rsidRPr="009F3D74">
        <w:rPr>
          <w:rFonts w:ascii="宋体" w:hAnsi="宋体" w:hint="eastAsia"/>
          <w:sz w:val="28"/>
          <w:szCs w:val="28"/>
        </w:rPr>
        <w:t>b. 检测新风空调箱机组风速、控制开关是否正常。（每</w:t>
      </w:r>
      <w:r w:rsidR="002D76CA" w:rsidRPr="009F3D74">
        <w:rPr>
          <w:rFonts w:ascii="宋体" w:hAnsi="宋体" w:hint="eastAsia"/>
          <w:sz w:val="28"/>
          <w:szCs w:val="28"/>
        </w:rPr>
        <w:t>月</w:t>
      </w:r>
      <w:r w:rsidRPr="009F3D74">
        <w:rPr>
          <w:rFonts w:ascii="宋体" w:hAnsi="宋体" w:hint="eastAsia"/>
          <w:sz w:val="28"/>
          <w:szCs w:val="28"/>
        </w:rPr>
        <w:t>一次）</w:t>
      </w:r>
    </w:p>
    <w:p w:rsidR="009919F9" w:rsidRPr="009F3D74" w:rsidRDefault="009919F9" w:rsidP="009F3D74">
      <w:pPr>
        <w:pStyle w:val="ab"/>
        <w:spacing w:line="500" w:lineRule="exact"/>
        <w:ind w:firstLine="560"/>
        <w:rPr>
          <w:rFonts w:ascii="宋体" w:hAnsi="宋体"/>
          <w:sz w:val="28"/>
          <w:szCs w:val="28"/>
        </w:rPr>
      </w:pPr>
      <w:r w:rsidRPr="009F3D74">
        <w:rPr>
          <w:rFonts w:ascii="宋体" w:hAnsi="宋体" w:hint="eastAsia"/>
          <w:sz w:val="28"/>
          <w:szCs w:val="28"/>
        </w:rPr>
        <w:t>c. 清洗新风空调箱过滤网</w:t>
      </w:r>
      <w:r w:rsidR="002D76CA" w:rsidRPr="009F3D74">
        <w:rPr>
          <w:rFonts w:ascii="宋体" w:hAnsi="宋体" w:hint="eastAsia"/>
          <w:sz w:val="28"/>
          <w:szCs w:val="28"/>
        </w:rPr>
        <w:t>等</w:t>
      </w:r>
      <w:r w:rsidRPr="009F3D74">
        <w:rPr>
          <w:rFonts w:ascii="宋体" w:hAnsi="宋体" w:hint="eastAsia"/>
          <w:sz w:val="28"/>
          <w:szCs w:val="28"/>
        </w:rPr>
        <w:t>，保证机组干净。（每</w:t>
      </w:r>
      <w:r w:rsidR="00316634" w:rsidRPr="009F3D74">
        <w:rPr>
          <w:rFonts w:ascii="宋体" w:hAnsi="宋体" w:hint="eastAsia"/>
          <w:sz w:val="28"/>
          <w:szCs w:val="28"/>
        </w:rPr>
        <w:t>季</w:t>
      </w:r>
      <w:r w:rsidRPr="009F3D74">
        <w:rPr>
          <w:rFonts w:ascii="宋体" w:hAnsi="宋体" w:hint="eastAsia"/>
          <w:sz w:val="28"/>
          <w:szCs w:val="28"/>
        </w:rPr>
        <w:t>一次）</w:t>
      </w:r>
    </w:p>
    <w:p w:rsidR="00B81997" w:rsidRPr="009F3D74" w:rsidRDefault="009919F9" w:rsidP="009F3D74">
      <w:pPr>
        <w:spacing w:line="500" w:lineRule="exact"/>
        <w:ind w:firstLineChars="100" w:firstLine="280"/>
        <w:rPr>
          <w:rFonts w:ascii="宋体" w:hAnsi="宋体" w:cs="Times New Roman"/>
          <w:sz w:val="28"/>
          <w:szCs w:val="28"/>
        </w:rPr>
      </w:pPr>
      <w:r w:rsidRPr="009F3D74">
        <w:rPr>
          <w:rFonts w:ascii="宋体" w:hAnsi="宋体" w:cs="Times New Roman" w:hint="eastAsia"/>
          <w:sz w:val="28"/>
          <w:szCs w:val="28"/>
        </w:rPr>
        <w:t>2.末端</w:t>
      </w:r>
      <w:r w:rsidR="00B81997" w:rsidRPr="009F3D74">
        <w:rPr>
          <w:rFonts w:ascii="宋体" w:hAnsi="宋体" w:cs="Times New Roman" w:hint="eastAsia"/>
          <w:sz w:val="28"/>
          <w:szCs w:val="28"/>
        </w:rPr>
        <w:t>的内容有（每台机组逐一进行）：</w:t>
      </w:r>
    </w:p>
    <w:p w:rsidR="009919F9" w:rsidRPr="009F3D74" w:rsidRDefault="00B81997"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a.</w:t>
      </w:r>
      <w:r w:rsidR="009919F9" w:rsidRPr="009F3D74">
        <w:rPr>
          <w:rFonts w:ascii="宋体" w:hAnsi="宋体" w:cs="Times New Roman" w:hint="eastAsia"/>
          <w:sz w:val="28"/>
          <w:szCs w:val="28"/>
        </w:rPr>
        <w:t xml:space="preserve"> </w:t>
      </w:r>
      <w:r w:rsidR="002D76CA" w:rsidRPr="009F3D74">
        <w:rPr>
          <w:rFonts w:ascii="宋体" w:hAnsi="宋体" w:cs="Times New Roman" w:hint="eastAsia"/>
          <w:sz w:val="28"/>
          <w:szCs w:val="28"/>
        </w:rPr>
        <w:t>每月对所有末端设备进行检查，发现设备运行异常，立即进行维修或更换，以达到设备规范要求，保证设备正常运行。</w:t>
      </w:r>
    </w:p>
    <w:p w:rsidR="00B81997" w:rsidRPr="009F3D74" w:rsidRDefault="00B81997"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b.</w:t>
      </w:r>
      <w:r w:rsidR="009919F9" w:rsidRPr="009F3D74">
        <w:rPr>
          <w:rFonts w:ascii="宋体" w:hAnsi="宋体" w:cs="Times New Roman" w:hint="eastAsia"/>
          <w:sz w:val="28"/>
          <w:szCs w:val="28"/>
        </w:rPr>
        <w:t xml:space="preserve"> </w:t>
      </w:r>
      <w:r w:rsidR="00976441">
        <w:rPr>
          <w:rFonts w:ascii="宋体" w:hAnsi="宋体" w:cs="Times New Roman" w:hint="eastAsia"/>
          <w:sz w:val="28"/>
          <w:szCs w:val="28"/>
        </w:rPr>
        <w:t>清洗风机盘管机组的冷凝水盘，保证机组的冷凝水盘干净</w:t>
      </w:r>
      <w:r w:rsidR="009919F9" w:rsidRPr="009F3D74">
        <w:rPr>
          <w:rFonts w:ascii="宋体" w:hAnsi="宋体" w:cs="Times New Roman" w:hint="eastAsia"/>
          <w:sz w:val="28"/>
          <w:szCs w:val="28"/>
        </w:rPr>
        <w:t>（每季一次）</w:t>
      </w:r>
      <w:r w:rsidR="00976441">
        <w:rPr>
          <w:rFonts w:ascii="宋体" w:hAnsi="宋体" w:cs="Times New Roman" w:hint="eastAsia"/>
          <w:sz w:val="28"/>
          <w:szCs w:val="28"/>
        </w:rPr>
        <w:t>。</w:t>
      </w:r>
    </w:p>
    <w:p w:rsidR="002D76CA" w:rsidRPr="009F3D74" w:rsidRDefault="00B81997"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c.</w:t>
      </w:r>
      <w:r w:rsidR="009919F9" w:rsidRPr="009F3D74">
        <w:rPr>
          <w:rFonts w:ascii="宋体" w:hAnsi="宋体" w:cs="Times New Roman" w:hint="eastAsia"/>
          <w:sz w:val="28"/>
          <w:szCs w:val="28"/>
        </w:rPr>
        <w:t xml:space="preserve"> </w:t>
      </w:r>
      <w:r w:rsidR="002D76CA" w:rsidRPr="009F3D74">
        <w:rPr>
          <w:rFonts w:ascii="宋体" w:hAnsi="宋体" w:cs="Times New Roman" w:hint="eastAsia"/>
          <w:sz w:val="28"/>
          <w:szCs w:val="28"/>
        </w:rPr>
        <w:t>保证室内外冷凝水排放通畅，处理冷凝水管保温层脱落漏水（每季一次</w:t>
      </w:r>
      <w:r w:rsidR="009F3D74">
        <w:rPr>
          <w:rFonts w:ascii="宋体" w:hAnsi="宋体" w:cs="Times New Roman" w:hint="eastAsia"/>
          <w:sz w:val="28"/>
          <w:szCs w:val="28"/>
        </w:rPr>
        <w:t>，如遇故障应及时处理</w:t>
      </w:r>
      <w:r w:rsidR="002D76CA" w:rsidRPr="009F3D74">
        <w:rPr>
          <w:rFonts w:ascii="宋体" w:hAnsi="宋体" w:cs="Times New Roman" w:hint="eastAsia"/>
          <w:sz w:val="28"/>
          <w:szCs w:val="28"/>
        </w:rPr>
        <w:t>）</w:t>
      </w:r>
      <w:r w:rsidR="00976441">
        <w:rPr>
          <w:rFonts w:ascii="宋体" w:hAnsi="宋体" w:cs="Times New Roman" w:hint="eastAsia"/>
          <w:sz w:val="28"/>
          <w:szCs w:val="28"/>
        </w:rPr>
        <w:t>。</w:t>
      </w:r>
    </w:p>
    <w:p w:rsidR="009919F9" w:rsidRPr="009F3D74" w:rsidRDefault="002D76CA"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d.</w:t>
      </w:r>
      <w:r w:rsidR="009919F9" w:rsidRPr="009F3D74">
        <w:rPr>
          <w:rFonts w:ascii="宋体" w:hAnsi="宋体" w:cs="Times New Roman" w:hint="eastAsia"/>
          <w:sz w:val="28"/>
          <w:szCs w:val="28"/>
        </w:rPr>
        <w:t>清洗风机盘管过滤网、进回风风口，保证机组的出风量达到额定范围内。（每季一次）</w:t>
      </w:r>
    </w:p>
    <w:p w:rsidR="009919F9" w:rsidRPr="009F3D74" w:rsidRDefault="002D76CA"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e</w:t>
      </w:r>
      <w:r w:rsidR="00B81997" w:rsidRPr="009F3D74">
        <w:rPr>
          <w:rFonts w:ascii="宋体" w:hAnsi="宋体" w:cs="Times New Roman" w:hint="eastAsia"/>
          <w:sz w:val="28"/>
          <w:szCs w:val="28"/>
        </w:rPr>
        <w:t>.</w:t>
      </w:r>
      <w:r w:rsidR="009919F9" w:rsidRPr="009F3D74">
        <w:rPr>
          <w:rFonts w:ascii="宋体" w:hAnsi="宋体" w:cs="Times New Roman" w:hint="eastAsia"/>
          <w:sz w:val="28"/>
          <w:szCs w:val="28"/>
        </w:rPr>
        <w:t xml:space="preserve"> 将窝轮清洗干净（一年一次）</w:t>
      </w:r>
    </w:p>
    <w:p w:rsidR="00B81997" w:rsidRPr="009F3D74" w:rsidRDefault="002D76CA"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f</w:t>
      </w:r>
      <w:r w:rsidR="00B81997" w:rsidRPr="009F3D74">
        <w:rPr>
          <w:rFonts w:ascii="宋体" w:hAnsi="宋体" w:cs="Times New Roman" w:hint="eastAsia"/>
          <w:sz w:val="28"/>
          <w:szCs w:val="28"/>
        </w:rPr>
        <w:t>.</w:t>
      </w:r>
      <w:r w:rsidR="009919F9" w:rsidRPr="009F3D74">
        <w:rPr>
          <w:rFonts w:ascii="宋体" w:hAnsi="宋体" w:cs="Times New Roman"/>
          <w:sz w:val="28"/>
          <w:szCs w:val="28"/>
        </w:rPr>
        <w:t xml:space="preserve"> </w:t>
      </w:r>
      <w:r w:rsidR="009919F9" w:rsidRPr="009F3D74">
        <w:rPr>
          <w:rFonts w:ascii="宋体" w:hAnsi="宋体" w:cs="Times New Roman" w:hint="eastAsia"/>
          <w:sz w:val="28"/>
          <w:szCs w:val="28"/>
        </w:rPr>
        <w:t>进行杀菌处理。</w:t>
      </w:r>
    </w:p>
    <w:p w:rsidR="00B81997" w:rsidRPr="009F3D74" w:rsidRDefault="002D76CA"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g</w:t>
      </w:r>
      <w:r w:rsidR="00B81997" w:rsidRPr="009F3D74">
        <w:rPr>
          <w:rFonts w:ascii="宋体" w:hAnsi="宋体" w:cs="Times New Roman" w:hint="eastAsia"/>
          <w:sz w:val="28"/>
          <w:szCs w:val="28"/>
        </w:rPr>
        <w:t>、</w:t>
      </w:r>
      <w:r w:rsidR="009919F9" w:rsidRPr="009F3D74">
        <w:rPr>
          <w:rFonts w:ascii="宋体" w:hAnsi="宋体" w:cs="Times New Roman" w:hint="eastAsia"/>
          <w:sz w:val="28"/>
          <w:szCs w:val="28"/>
        </w:rPr>
        <w:t>对风管及风机盘管进行吸尘及消毒（一年一次）</w:t>
      </w:r>
      <w:r w:rsidR="00B81997" w:rsidRPr="009F3D74">
        <w:rPr>
          <w:rFonts w:ascii="宋体" w:hAnsi="宋体" w:cs="Times New Roman" w:hint="eastAsia"/>
          <w:sz w:val="28"/>
          <w:szCs w:val="28"/>
        </w:rPr>
        <w:t>。</w:t>
      </w:r>
    </w:p>
    <w:p w:rsidR="00B81997" w:rsidRPr="009F3D74" w:rsidRDefault="00B81997" w:rsidP="009F3D74">
      <w:pPr>
        <w:spacing w:line="500" w:lineRule="exact"/>
        <w:ind w:firstLineChars="200" w:firstLine="560"/>
        <w:rPr>
          <w:rFonts w:ascii="宋体" w:hAnsi="宋体" w:cs="Times New Roman"/>
          <w:sz w:val="28"/>
          <w:szCs w:val="28"/>
        </w:rPr>
      </w:pPr>
      <w:r w:rsidRPr="009F3D74">
        <w:rPr>
          <w:rFonts w:ascii="宋体" w:hAnsi="宋体" w:cs="Times New Roman" w:hint="eastAsia"/>
          <w:sz w:val="28"/>
          <w:szCs w:val="28"/>
        </w:rPr>
        <w:t>h、清理管路、除污（一年一次）</w:t>
      </w:r>
      <w:r w:rsidR="00F13774" w:rsidRPr="009F3D74">
        <w:rPr>
          <w:rFonts w:ascii="宋体" w:hAnsi="宋体" w:cs="Times New Roman" w:hint="eastAsia"/>
          <w:sz w:val="28"/>
          <w:szCs w:val="28"/>
        </w:rPr>
        <w:t>。</w:t>
      </w:r>
    </w:p>
    <w:p w:rsidR="00B81997" w:rsidRPr="009F3D74" w:rsidRDefault="00B81997" w:rsidP="009F3D74">
      <w:pPr>
        <w:spacing w:line="500" w:lineRule="exact"/>
        <w:ind w:firstLineChars="100" w:firstLine="280"/>
        <w:rPr>
          <w:rFonts w:ascii="宋体" w:hAnsi="宋体" w:cs="Times New Roman"/>
          <w:sz w:val="28"/>
          <w:szCs w:val="28"/>
        </w:rPr>
      </w:pPr>
      <w:r w:rsidRPr="009F3D74">
        <w:rPr>
          <w:rFonts w:ascii="宋体" w:hAnsi="宋体" w:cs="Times New Roman" w:hint="eastAsia"/>
          <w:sz w:val="28"/>
          <w:szCs w:val="28"/>
        </w:rPr>
        <w:t>注:</w:t>
      </w:r>
      <w:r w:rsidR="002D76CA" w:rsidRPr="009F3D74">
        <w:rPr>
          <w:rFonts w:ascii="宋体" w:hAnsi="宋体" w:cs="Times New Roman" w:hint="eastAsia"/>
          <w:sz w:val="28"/>
          <w:szCs w:val="28"/>
        </w:rPr>
        <w:t>每月</w:t>
      </w:r>
      <w:r w:rsidR="00976441">
        <w:rPr>
          <w:rFonts w:ascii="宋体" w:hAnsi="宋体" w:cs="Times New Roman" w:hint="eastAsia"/>
          <w:sz w:val="28"/>
          <w:szCs w:val="28"/>
        </w:rPr>
        <w:t>每次</w:t>
      </w:r>
      <w:r w:rsidR="002D76CA" w:rsidRPr="009F3D74">
        <w:rPr>
          <w:rFonts w:ascii="宋体" w:hAnsi="宋体" w:cs="Times New Roman" w:hint="eastAsia"/>
          <w:sz w:val="28"/>
          <w:szCs w:val="28"/>
        </w:rPr>
        <w:t>作好检查记录</w:t>
      </w:r>
      <w:r w:rsidR="00370AEC">
        <w:rPr>
          <w:rFonts w:ascii="宋体" w:hAnsi="宋体" w:cs="Times New Roman" w:hint="eastAsia"/>
          <w:sz w:val="28"/>
          <w:szCs w:val="28"/>
        </w:rPr>
        <w:t>和维修记录</w:t>
      </w:r>
      <w:r w:rsidR="002D76CA" w:rsidRPr="009F3D74">
        <w:rPr>
          <w:rFonts w:ascii="宋体" w:hAnsi="宋体" w:cs="Times New Roman" w:hint="eastAsia"/>
          <w:sz w:val="28"/>
          <w:szCs w:val="28"/>
        </w:rPr>
        <w:t>，</w:t>
      </w:r>
      <w:r w:rsidRPr="009F3D74">
        <w:rPr>
          <w:rFonts w:ascii="宋体" w:hAnsi="宋体" w:cs="Times New Roman" w:hint="eastAsia"/>
          <w:sz w:val="28"/>
          <w:szCs w:val="28"/>
        </w:rPr>
        <w:t>检查</w:t>
      </w:r>
      <w:r w:rsidR="00370AEC">
        <w:rPr>
          <w:rFonts w:ascii="宋体" w:hAnsi="宋体" w:cs="Times New Roman" w:hint="eastAsia"/>
          <w:sz w:val="28"/>
          <w:szCs w:val="28"/>
        </w:rPr>
        <w:t>和维修</w:t>
      </w:r>
      <w:r w:rsidRPr="009F3D74">
        <w:rPr>
          <w:rFonts w:ascii="宋体" w:hAnsi="宋体" w:cs="Times New Roman" w:hint="eastAsia"/>
          <w:sz w:val="28"/>
          <w:szCs w:val="28"/>
        </w:rPr>
        <w:t>原始记录</w:t>
      </w:r>
      <w:r w:rsidR="002D76CA" w:rsidRPr="009F3D74">
        <w:rPr>
          <w:rFonts w:ascii="宋体" w:hAnsi="宋体" w:cs="Times New Roman" w:hint="eastAsia"/>
          <w:sz w:val="28"/>
          <w:szCs w:val="28"/>
        </w:rPr>
        <w:t>资料一式两份，</w:t>
      </w:r>
      <w:r w:rsidRPr="009F3D74">
        <w:rPr>
          <w:rFonts w:ascii="宋体" w:hAnsi="宋体" w:cs="Times New Roman" w:hint="eastAsia"/>
          <w:sz w:val="28"/>
          <w:szCs w:val="28"/>
        </w:rPr>
        <w:t>甲乙双方各</w:t>
      </w:r>
      <w:r w:rsidR="009F3D74">
        <w:rPr>
          <w:rFonts w:ascii="宋体" w:hAnsi="宋体" w:cs="Times New Roman" w:hint="eastAsia"/>
          <w:sz w:val="28"/>
          <w:szCs w:val="28"/>
        </w:rPr>
        <w:t>执</w:t>
      </w:r>
      <w:r w:rsidRPr="009F3D74">
        <w:rPr>
          <w:rFonts w:ascii="宋体" w:hAnsi="宋体" w:cs="Times New Roman" w:hint="eastAsia"/>
          <w:sz w:val="28"/>
          <w:szCs w:val="28"/>
        </w:rPr>
        <w:t>一份。</w:t>
      </w:r>
    </w:p>
    <w:p w:rsidR="0062578C" w:rsidRPr="002D76CA" w:rsidRDefault="0062578C" w:rsidP="0062578C">
      <w:pPr>
        <w:spacing w:line="420" w:lineRule="exact"/>
        <w:rPr>
          <w:rFonts w:asciiTheme="minorEastAsia" w:eastAsiaTheme="minorEastAsia" w:hAnsiTheme="minorEastAsia"/>
          <w:sz w:val="24"/>
        </w:rPr>
      </w:pPr>
      <w:r w:rsidRPr="002D76CA">
        <w:rPr>
          <w:rFonts w:asciiTheme="minorEastAsia" w:eastAsiaTheme="minorEastAsia" w:hAnsiTheme="minorEastAsia" w:hint="eastAsia"/>
          <w:sz w:val="24"/>
        </w:rPr>
        <w:t>四、服务要求</w:t>
      </w:r>
    </w:p>
    <w:p w:rsidR="0062578C" w:rsidRPr="002D76CA" w:rsidRDefault="0062578C" w:rsidP="009F3D74">
      <w:pPr>
        <w:spacing w:line="420" w:lineRule="exact"/>
        <w:ind w:firstLineChars="150" w:firstLine="360"/>
        <w:rPr>
          <w:rFonts w:asciiTheme="minorEastAsia" w:eastAsiaTheme="minorEastAsia" w:hAnsiTheme="minorEastAsia"/>
          <w:sz w:val="24"/>
        </w:rPr>
      </w:pPr>
      <w:r w:rsidRPr="002D76CA">
        <w:rPr>
          <w:rFonts w:asciiTheme="minorEastAsia" w:eastAsiaTheme="minorEastAsia" w:hAnsiTheme="minorEastAsia" w:hint="eastAsia"/>
          <w:sz w:val="24"/>
        </w:rPr>
        <w:t>（一）基本要求</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1.按照国家、行业及原设备厂家等相关标准、规定及规范，专业维修维保方案（包含维修保养内容及措施、进度安排、人员安排、现场管理措施、安全保证措施、组织纪律等）报采购方存档，并作为维保服务期内服务内容依据和考核依据。</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2.停机期间应对系统设备进行清洗保养，整个系统杀菌灭藻，保证停机阶段不出锈蚀</w:t>
      </w:r>
      <w:r w:rsidRPr="002D76CA">
        <w:rPr>
          <w:rFonts w:asciiTheme="minorEastAsia" w:eastAsiaTheme="minorEastAsia" w:hAnsiTheme="minorEastAsia" w:hint="eastAsia"/>
          <w:sz w:val="24"/>
        </w:rPr>
        <w:lastRenderedPageBreak/>
        <w:t>现象，并负责免费提供所需的化学药剂、人工、工具等。</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3.确保机组及整个空调系统高效、安全、经济、节能运行。</w:t>
      </w:r>
    </w:p>
    <w:p w:rsidR="0062578C" w:rsidRPr="002D76CA" w:rsidRDefault="0062578C" w:rsidP="0062578C">
      <w:pPr>
        <w:spacing w:line="420" w:lineRule="exact"/>
        <w:rPr>
          <w:rFonts w:asciiTheme="minorEastAsia" w:eastAsiaTheme="minorEastAsia" w:hAnsiTheme="minorEastAsia"/>
          <w:sz w:val="24"/>
        </w:rPr>
      </w:pPr>
      <w:r w:rsidRPr="002D76CA">
        <w:rPr>
          <w:rFonts w:asciiTheme="minorEastAsia" w:eastAsiaTheme="minorEastAsia" w:hAnsiTheme="minorEastAsia" w:hint="eastAsia"/>
          <w:sz w:val="24"/>
        </w:rPr>
        <w:t xml:space="preserve">   </w:t>
      </w:r>
      <w:r w:rsidR="00976441">
        <w:rPr>
          <w:rFonts w:asciiTheme="minorEastAsia" w:eastAsiaTheme="minorEastAsia" w:hAnsiTheme="minorEastAsia" w:hint="eastAsia"/>
          <w:sz w:val="24"/>
        </w:rPr>
        <w:t xml:space="preserve"> </w:t>
      </w:r>
      <w:r w:rsidRPr="002D76CA">
        <w:rPr>
          <w:rFonts w:asciiTheme="minorEastAsia" w:eastAsiaTheme="minorEastAsia" w:hAnsiTheme="minorEastAsia" w:hint="eastAsia"/>
          <w:sz w:val="24"/>
        </w:rPr>
        <w:t>4.</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提供服务期内不间断每天24小时维保服务，在接到采购方维修通知后，</w:t>
      </w:r>
      <w:r w:rsidR="00976441">
        <w:rPr>
          <w:rFonts w:asciiTheme="minorEastAsia" w:eastAsiaTheme="minorEastAsia" w:hAnsiTheme="minorEastAsia" w:hint="eastAsia"/>
          <w:sz w:val="24"/>
        </w:rPr>
        <w:t>1</w:t>
      </w:r>
      <w:r w:rsidR="00667499">
        <w:rPr>
          <w:rFonts w:asciiTheme="minorEastAsia" w:eastAsiaTheme="minorEastAsia" w:hAnsiTheme="minorEastAsia" w:hint="eastAsia"/>
          <w:sz w:val="24"/>
        </w:rPr>
        <w:t>小时</w:t>
      </w:r>
      <w:r w:rsidRPr="002D76CA">
        <w:rPr>
          <w:rFonts w:asciiTheme="minorEastAsia" w:eastAsiaTheme="minorEastAsia" w:hAnsiTheme="minorEastAsia" w:hint="eastAsia"/>
          <w:sz w:val="24"/>
        </w:rPr>
        <w:t>内维修人员应到达现场进行处理，一般故障应在2小时内恢复。当需超过2天尚无法修复时，需书面通知甲方工作人员。</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5.</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还须提供应急维保服务，在采购方有重要活动时，应采购方要求到现场配合。</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6.免费为采购方操作人员提供中央空调</w:t>
      </w:r>
      <w:r w:rsidR="00667499">
        <w:rPr>
          <w:rFonts w:asciiTheme="minorEastAsia" w:eastAsiaTheme="minorEastAsia" w:hAnsiTheme="minorEastAsia" w:hint="eastAsia"/>
          <w:sz w:val="24"/>
        </w:rPr>
        <w:t>末端的相关技术咨询与培训，确保其能正常操作及使用相</w:t>
      </w:r>
      <w:r w:rsidRPr="002D76CA">
        <w:rPr>
          <w:rFonts w:asciiTheme="minorEastAsia" w:eastAsiaTheme="minorEastAsia" w:hAnsiTheme="minorEastAsia" w:hint="eastAsia"/>
          <w:sz w:val="24"/>
        </w:rPr>
        <w:t xml:space="preserve">。 </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7.所有需要更换的配件</w:t>
      </w:r>
      <w:r w:rsidR="00667499">
        <w:rPr>
          <w:rFonts w:asciiTheme="minorEastAsia" w:eastAsiaTheme="minorEastAsia" w:hAnsiTheme="minorEastAsia" w:hint="eastAsia"/>
          <w:sz w:val="24"/>
        </w:rPr>
        <w:t>经</w:t>
      </w:r>
      <w:r w:rsidRPr="002D76CA">
        <w:rPr>
          <w:rFonts w:asciiTheme="minorEastAsia" w:eastAsiaTheme="minorEastAsia" w:hAnsiTheme="minorEastAsia" w:hint="eastAsia"/>
          <w:sz w:val="24"/>
        </w:rPr>
        <w:t>采购方确认，</w:t>
      </w:r>
      <w:r w:rsidRPr="002D76CA">
        <w:rPr>
          <w:rFonts w:asciiTheme="minorEastAsia" w:eastAsiaTheme="minorEastAsia" w:hAnsiTheme="minorEastAsia"/>
          <w:sz w:val="24"/>
        </w:rPr>
        <w:t xml:space="preserve"> </w:t>
      </w:r>
      <w:r w:rsidRPr="002D76CA">
        <w:rPr>
          <w:rFonts w:asciiTheme="minorEastAsia" w:eastAsiaTheme="minorEastAsia" w:hAnsiTheme="minorEastAsia" w:hint="eastAsia"/>
          <w:sz w:val="24"/>
        </w:rPr>
        <w:t>由采购人认质核价。采购人有权对</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所报零部件价格进行市场询价，采购人随机选取市场上三家相同品牌规格型号的零部件报价平均值为核准价格，若</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按核准价格无法供货，采购人可自行采购，</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免费进行更换。若</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累计三次以上（含三次）材料及零部件报价均高于核准价格，采购人将对</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报价超出核准价格部分以三倍的价格扣除维保费用。若不经采购方同意许可私自更换，采购方有权不予认可，由此带来的后果由</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承担。</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8.每年</w:t>
      </w:r>
      <w:r w:rsidR="00667499">
        <w:rPr>
          <w:rFonts w:asciiTheme="minorEastAsia" w:eastAsiaTheme="minorEastAsia" w:hAnsiTheme="minorEastAsia" w:hint="eastAsia"/>
          <w:sz w:val="24"/>
        </w:rPr>
        <w:t>保养</w:t>
      </w:r>
      <w:r w:rsidRPr="002D76CA">
        <w:rPr>
          <w:rFonts w:asciiTheme="minorEastAsia" w:eastAsiaTheme="minorEastAsia" w:hAnsiTheme="minorEastAsia" w:hint="eastAsia"/>
          <w:sz w:val="24"/>
        </w:rPr>
        <w:t>提前通知采购方，发现问题立即书面形式向采购方报告，并及时处理。</w:t>
      </w:r>
    </w:p>
    <w:p w:rsidR="0062578C" w:rsidRPr="002D76CA" w:rsidRDefault="00667499" w:rsidP="009F3D74">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9</w:t>
      </w:r>
      <w:r w:rsidR="0062578C" w:rsidRPr="002D76CA">
        <w:rPr>
          <w:rFonts w:asciiTheme="minorEastAsia" w:eastAsiaTheme="minorEastAsia" w:hAnsiTheme="minorEastAsia" w:hint="eastAsia"/>
          <w:sz w:val="24"/>
        </w:rPr>
        <w:t>.采购方不定期对维保工作情况及维保资料以及机组运行状态进行检查，发现有任何违规或资料不齐全等事项，将通知整改，多次通知无效，采购方有权对</w:t>
      </w:r>
      <w:r>
        <w:rPr>
          <w:rFonts w:asciiTheme="minorEastAsia" w:eastAsiaTheme="minorEastAsia" w:hAnsiTheme="minorEastAsia" w:hint="eastAsia"/>
          <w:sz w:val="24"/>
        </w:rPr>
        <w:t>成交人</w:t>
      </w:r>
      <w:r w:rsidR="0062578C" w:rsidRPr="002D76CA">
        <w:rPr>
          <w:rFonts w:asciiTheme="minorEastAsia" w:eastAsiaTheme="minorEastAsia" w:hAnsiTheme="minorEastAsia" w:hint="eastAsia"/>
          <w:sz w:val="24"/>
        </w:rPr>
        <w:t>进行考核扣款，所扣金额在维保付款时予以扣除。累计超过三次（包含三次）以上，甲方有权单方面终止合同。</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（二）其他要求</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1.</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必须服从采购方的管理和各项规章制度。</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2.采购方有权检查</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维保工作的实施及制度的执行情况，并制定考核办法进行考核评分。</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3.因</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处理不当造成的损失由</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全权负责。</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4.</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需提供完整的日常维修保养所需更换的维修零部件报价清单(包含品牌、规格、型号、单价)，漏报部件维修更换由</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负责，采购人不支付相关费用。</w:t>
      </w:r>
    </w:p>
    <w:p w:rsidR="0062578C" w:rsidRPr="002D76CA"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5.采购人或相关监管部门在日常检查或专项检查中，发现故障需更换设施设备及相关零部件时，</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应及时更换。若</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拒不更换，采购人有权在维保合同费用中扣除更换故障设施设备及相关零部件所需费用。需维修更换的故障设备，</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应提供故障设备的故障报告和清单，单次单品种类设备修复费用</w:t>
      </w:r>
      <w:r w:rsidRPr="00135B9A">
        <w:rPr>
          <w:rFonts w:asciiTheme="minorEastAsia" w:eastAsiaTheme="minorEastAsia" w:hAnsiTheme="minorEastAsia" w:hint="eastAsia"/>
          <w:b/>
          <w:sz w:val="24"/>
        </w:rPr>
        <w:t>100元/件次（包含100元）</w:t>
      </w:r>
      <w:r w:rsidRPr="002D76CA">
        <w:rPr>
          <w:rFonts w:asciiTheme="minorEastAsia" w:eastAsiaTheme="minorEastAsia" w:hAnsiTheme="minorEastAsia" w:hint="eastAsia"/>
          <w:sz w:val="24"/>
        </w:rPr>
        <w:t>以下零配件费由</w:t>
      </w:r>
      <w:r w:rsidR="00667499">
        <w:rPr>
          <w:rFonts w:asciiTheme="minorEastAsia" w:eastAsiaTheme="minorEastAsia" w:hAnsiTheme="minorEastAsia" w:hint="eastAsia"/>
          <w:sz w:val="24"/>
        </w:rPr>
        <w:t>成交人承担</w:t>
      </w:r>
      <w:r w:rsidRPr="002D76CA">
        <w:rPr>
          <w:rFonts w:asciiTheme="minorEastAsia" w:eastAsiaTheme="minorEastAsia" w:hAnsiTheme="minorEastAsia" w:hint="eastAsia"/>
          <w:sz w:val="24"/>
        </w:rPr>
        <w:t>。如</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无法落实故障设备之修复费用，使设备处于安全隐患状态，由此产生的责任由</w:t>
      </w:r>
      <w:r w:rsidR="00667499">
        <w:rPr>
          <w:rFonts w:asciiTheme="minorEastAsia" w:eastAsiaTheme="minorEastAsia" w:hAnsiTheme="minorEastAsia" w:hint="eastAsia"/>
          <w:sz w:val="24"/>
        </w:rPr>
        <w:t>成交人</w:t>
      </w:r>
      <w:r w:rsidRPr="002D76CA">
        <w:rPr>
          <w:rFonts w:asciiTheme="minorEastAsia" w:eastAsiaTheme="minorEastAsia" w:hAnsiTheme="minorEastAsia" w:hint="eastAsia"/>
          <w:sz w:val="24"/>
        </w:rPr>
        <w:t>承担。</w:t>
      </w:r>
    </w:p>
    <w:p w:rsidR="0062578C" w:rsidRDefault="0062578C" w:rsidP="009F3D74">
      <w:pPr>
        <w:spacing w:line="420" w:lineRule="exact"/>
        <w:ind w:firstLineChars="200" w:firstLine="480"/>
        <w:rPr>
          <w:rFonts w:asciiTheme="minorEastAsia" w:eastAsiaTheme="minorEastAsia" w:hAnsiTheme="minorEastAsia"/>
          <w:sz w:val="24"/>
        </w:rPr>
      </w:pPr>
      <w:r w:rsidRPr="002D76CA">
        <w:rPr>
          <w:rFonts w:asciiTheme="minorEastAsia" w:eastAsiaTheme="minorEastAsia" w:hAnsiTheme="minorEastAsia" w:hint="eastAsia"/>
          <w:sz w:val="24"/>
        </w:rPr>
        <w:t>6、维修、更换配件只收取配件费用及税金，不能包含人工费用。</w:t>
      </w:r>
    </w:p>
    <w:p w:rsidR="00AA079D" w:rsidRDefault="00AA079D" w:rsidP="00AA079D">
      <w:pPr>
        <w:spacing w:line="420" w:lineRule="exact"/>
        <w:ind w:firstLineChars="200" w:firstLine="480"/>
        <w:rPr>
          <w:rFonts w:asciiTheme="minorEastAsia" w:eastAsiaTheme="minorEastAsia" w:hAnsiTheme="minorEastAsia"/>
          <w:sz w:val="24"/>
        </w:rPr>
      </w:pPr>
    </w:p>
    <w:p w:rsidR="00AA079D" w:rsidRDefault="00AA079D" w:rsidP="00377844">
      <w:pPr>
        <w:spacing w:line="420" w:lineRule="exact"/>
        <w:rPr>
          <w:rFonts w:asciiTheme="minorEastAsia" w:eastAsiaTheme="minorEastAsia" w:hAnsiTheme="minorEastAsia"/>
          <w:sz w:val="24"/>
        </w:rPr>
      </w:pPr>
      <w:r>
        <w:rPr>
          <w:rFonts w:asciiTheme="minorEastAsia" w:eastAsiaTheme="minorEastAsia" w:hAnsiTheme="minorEastAsia" w:hint="eastAsia"/>
          <w:sz w:val="24"/>
        </w:rPr>
        <w:lastRenderedPageBreak/>
        <w:t>附件一：</w:t>
      </w:r>
    </w:p>
    <w:p w:rsidR="00AA079D" w:rsidRDefault="00AA079D" w:rsidP="00377844">
      <w:pPr>
        <w:spacing w:line="420" w:lineRule="exact"/>
        <w:rPr>
          <w:rFonts w:asciiTheme="minorEastAsia" w:eastAsiaTheme="minorEastAsia" w:hAnsiTheme="minorEastAsia"/>
          <w:sz w:val="24"/>
        </w:rPr>
      </w:pPr>
      <w:r>
        <w:rPr>
          <w:rFonts w:asciiTheme="minorEastAsia" w:eastAsiaTheme="minorEastAsia" w:hAnsiTheme="minorEastAsia" w:hint="eastAsia"/>
          <w:sz w:val="24"/>
        </w:rPr>
        <w:t>100元以下的免费配件及材料清单</w:t>
      </w:r>
    </w:p>
    <w:tbl>
      <w:tblPr>
        <w:tblStyle w:val="af"/>
        <w:tblW w:w="0" w:type="auto"/>
        <w:tblInd w:w="250" w:type="dxa"/>
        <w:tblLook w:val="04A0" w:firstRow="1" w:lastRow="0" w:firstColumn="1" w:lastColumn="0" w:noHBand="0" w:noVBand="1"/>
      </w:tblPr>
      <w:tblGrid>
        <w:gridCol w:w="975"/>
        <w:gridCol w:w="2540"/>
        <w:gridCol w:w="1879"/>
        <w:gridCol w:w="1879"/>
        <w:gridCol w:w="1879"/>
      </w:tblGrid>
      <w:tr w:rsidR="00AA079D" w:rsidTr="00AA079D">
        <w:tc>
          <w:tcPr>
            <w:tcW w:w="992"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序号</w:t>
            </w:r>
          </w:p>
        </w:tc>
        <w:tc>
          <w:tcPr>
            <w:tcW w:w="2608"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配件及材料名称</w:t>
            </w:r>
          </w:p>
        </w:tc>
        <w:tc>
          <w:tcPr>
            <w:tcW w:w="1926"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单位</w:t>
            </w:r>
          </w:p>
        </w:tc>
        <w:tc>
          <w:tcPr>
            <w:tcW w:w="1926"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单价</w:t>
            </w:r>
          </w:p>
        </w:tc>
        <w:tc>
          <w:tcPr>
            <w:tcW w:w="1926"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备注</w:t>
            </w:r>
          </w:p>
        </w:tc>
      </w:tr>
      <w:tr w:rsidR="00AA079D" w:rsidTr="00AA079D">
        <w:tc>
          <w:tcPr>
            <w:tcW w:w="992"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1</w:t>
            </w:r>
          </w:p>
        </w:tc>
        <w:tc>
          <w:tcPr>
            <w:tcW w:w="2608"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r>
      <w:tr w:rsidR="00AA079D" w:rsidTr="00AA079D">
        <w:tc>
          <w:tcPr>
            <w:tcW w:w="992" w:type="dxa"/>
          </w:tcPr>
          <w:p w:rsidR="00AA079D" w:rsidRDefault="00AA079D" w:rsidP="00AA079D">
            <w:pPr>
              <w:spacing w:line="420" w:lineRule="exact"/>
              <w:rPr>
                <w:rFonts w:ascii="宋体" w:hAnsi="宋体" w:cs="仿宋_GB2312"/>
                <w:szCs w:val="21"/>
              </w:rPr>
            </w:pPr>
            <w:r>
              <w:rPr>
                <w:rFonts w:ascii="宋体" w:hAnsi="宋体" w:cs="仿宋_GB2312" w:hint="eastAsia"/>
                <w:szCs w:val="21"/>
              </w:rPr>
              <w:t>2</w:t>
            </w:r>
          </w:p>
        </w:tc>
        <w:tc>
          <w:tcPr>
            <w:tcW w:w="2608"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r>
      <w:tr w:rsidR="00AA079D" w:rsidTr="00AA079D">
        <w:tc>
          <w:tcPr>
            <w:tcW w:w="992" w:type="dxa"/>
          </w:tcPr>
          <w:p w:rsidR="00AA079D" w:rsidRDefault="00AA079D" w:rsidP="00AA079D">
            <w:pPr>
              <w:spacing w:line="420" w:lineRule="exact"/>
              <w:rPr>
                <w:rFonts w:ascii="宋体" w:hAnsi="宋体" w:cs="仿宋_GB2312"/>
                <w:szCs w:val="21"/>
              </w:rPr>
            </w:pPr>
            <w:r>
              <w:rPr>
                <w:rFonts w:ascii="宋体" w:hAnsi="宋体" w:cs="仿宋_GB2312"/>
                <w:szCs w:val="21"/>
              </w:rPr>
              <w:t>…</w:t>
            </w:r>
          </w:p>
        </w:tc>
        <w:tc>
          <w:tcPr>
            <w:tcW w:w="2608"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c>
          <w:tcPr>
            <w:tcW w:w="1926" w:type="dxa"/>
          </w:tcPr>
          <w:p w:rsidR="00AA079D" w:rsidRDefault="00AA079D" w:rsidP="00AA079D">
            <w:pPr>
              <w:spacing w:line="420" w:lineRule="exact"/>
              <w:rPr>
                <w:rFonts w:ascii="宋体" w:hAnsi="宋体" w:cs="仿宋_GB2312"/>
                <w:szCs w:val="21"/>
              </w:rPr>
            </w:pPr>
          </w:p>
        </w:tc>
      </w:tr>
    </w:tbl>
    <w:p w:rsidR="00377844" w:rsidRDefault="00377844" w:rsidP="00377844">
      <w:pPr>
        <w:spacing w:line="420" w:lineRule="exact"/>
        <w:rPr>
          <w:rFonts w:ascii="宋体" w:hAnsi="宋体" w:cs="仿宋_GB2312"/>
          <w:szCs w:val="21"/>
        </w:rPr>
      </w:pPr>
    </w:p>
    <w:p w:rsidR="00AA079D" w:rsidRDefault="00AA079D" w:rsidP="00377844">
      <w:pPr>
        <w:spacing w:line="420" w:lineRule="exact"/>
        <w:rPr>
          <w:rFonts w:ascii="宋体" w:hAnsi="宋体" w:cs="仿宋_GB2312"/>
          <w:szCs w:val="21"/>
        </w:rPr>
      </w:pPr>
      <w:r>
        <w:rPr>
          <w:rFonts w:ascii="宋体" w:hAnsi="宋体" w:cs="仿宋_GB2312" w:hint="eastAsia"/>
          <w:szCs w:val="21"/>
        </w:rPr>
        <w:t>附件二：</w:t>
      </w:r>
    </w:p>
    <w:p w:rsidR="00AA079D" w:rsidRDefault="00AA079D" w:rsidP="00377844">
      <w:pPr>
        <w:spacing w:line="420" w:lineRule="exact"/>
        <w:rPr>
          <w:rFonts w:ascii="宋体" w:hAnsi="宋体" w:cs="仿宋_GB2312"/>
          <w:szCs w:val="21"/>
        </w:rPr>
      </w:pPr>
      <w:r>
        <w:rPr>
          <w:rFonts w:ascii="宋体" w:hAnsi="宋体" w:cs="仿宋_GB2312" w:hint="eastAsia"/>
          <w:szCs w:val="21"/>
        </w:rPr>
        <w:t>收费配件及材料清单</w:t>
      </w:r>
    </w:p>
    <w:tbl>
      <w:tblPr>
        <w:tblStyle w:val="af"/>
        <w:tblW w:w="0" w:type="auto"/>
        <w:tblInd w:w="250" w:type="dxa"/>
        <w:tblLook w:val="04A0" w:firstRow="1" w:lastRow="0" w:firstColumn="1" w:lastColumn="0" w:noHBand="0" w:noVBand="1"/>
      </w:tblPr>
      <w:tblGrid>
        <w:gridCol w:w="975"/>
        <w:gridCol w:w="2540"/>
        <w:gridCol w:w="1879"/>
        <w:gridCol w:w="1879"/>
        <w:gridCol w:w="1879"/>
      </w:tblGrid>
      <w:tr w:rsidR="00AA079D" w:rsidTr="00AA079D">
        <w:tc>
          <w:tcPr>
            <w:tcW w:w="992" w:type="dxa"/>
          </w:tcPr>
          <w:p w:rsidR="00AA079D" w:rsidRDefault="00AA079D" w:rsidP="00C717F0">
            <w:pPr>
              <w:spacing w:line="420" w:lineRule="exact"/>
              <w:rPr>
                <w:rFonts w:ascii="宋体" w:hAnsi="宋体" w:cs="仿宋_GB2312"/>
                <w:szCs w:val="21"/>
              </w:rPr>
            </w:pPr>
            <w:r>
              <w:rPr>
                <w:rFonts w:ascii="宋体" w:hAnsi="宋体" w:cs="仿宋_GB2312" w:hint="eastAsia"/>
                <w:szCs w:val="21"/>
              </w:rPr>
              <w:t>序号</w:t>
            </w:r>
          </w:p>
        </w:tc>
        <w:tc>
          <w:tcPr>
            <w:tcW w:w="2608" w:type="dxa"/>
          </w:tcPr>
          <w:p w:rsidR="00AA079D" w:rsidRDefault="00AA079D" w:rsidP="00C717F0">
            <w:pPr>
              <w:spacing w:line="420" w:lineRule="exact"/>
              <w:rPr>
                <w:rFonts w:ascii="宋体" w:hAnsi="宋体" w:cs="仿宋_GB2312"/>
                <w:szCs w:val="21"/>
              </w:rPr>
            </w:pPr>
            <w:r>
              <w:rPr>
                <w:rFonts w:ascii="宋体" w:hAnsi="宋体" w:cs="仿宋_GB2312" w:hint="eastAsia"/>
                <w:szCs w:val="21"/>
              </w:rPr>
              <w:t>配件及材料名称</w:t>
            </w:r>
          </w:p>
        </w:tc>
        <w:tc>
          <w:tcPr>
            <w:tcW w:w="1926" w:type="dxa"/>
          </w:tcPr>
          <w:p w:rsidR="00AA079D" w:rsidRDefault="00AA079D" w:rsidP="00C717F0">
            <w:pPr>
              <w:spacing w:line="420" w:lineRule="exact"/>
              <w:rPr>
                <w:rFonts w:ascii="宋体" w:hAnsi="宋体" w:cs="仿宋_GB2312"/>
                <w:szCs w:val="21"/>
              </w:rPr>
            </w:pPr>
            <w:r>
              <w:rPr>
                <w:rFonts w:ascii="宋体" w:hAnsi="宋体" w:cs="仿宋_GB2312" w:hint="eastAsia"/>
                <w:szCs w:val="21"/>
              </w:rPr>
              <w:t>单位</w:t>
            </w:r>
          </w:p>
        </w:tc>
        <w:tc>
          <w:tcPr>
            <w:tcW w:w="1926" w:type="dxa"/>
          </w:tcPr>
          <w:p w:rsidR="00AA079D" w:rsidRDefault="00AA079D" w:rsidP="00C717F0">
            <w:pPr>
              <w:spacing w:line="420" w:lineRule="exact"/>
              <w:rPr>
                <w:rFonts w:ascii="宋体" w:hAnsi="宋体" w:cs="仿宋_GB2312"/>
                <w:szCs w:val="21"/>
              </w:rPr>
            </w:pPr>
            <w:r>
              <w:rPr>
                <w:rFonts w:ascii="宋体" w:hAnsi="宋体" w:cs="仿宋_GB2312" w:hint="eastAsia"/>
                <w:szCs w:val="21"/>
              </w:rPr>
              <w:t>单价</w:t>
            </w:r>
          </w:p>
        </w:tc>
        <w:tc>
          <w:tcPr>
            <w:tcW w:w="1926" w:type="dxa"/>
          </w:tcPr>
          <w:p w:rsidR="00AA079D" w:rsidRDefault="00AA079D" w:rsidP="00C717F0">
            <w:pPr>
              <w:spacing w:line="420" w:lineRule="exact"/>
              <w:rPr>
                <w:rFonts w:ascii="宋体" w:hAnsi="宋体" w:cs="仿宋_GB2312"/>
                <w:szCs w:val="21"/>
              </w:rPr>
            </w:pPr>
            <w:r>
              <w:rPr>
                <w:rFonts w:ascii="宋体" w:hAnsi="宋体" w:cs="仿宋_GB2312" w:hint="eastAsia"/>
                <w:szCs w:val="21"/>
              </w:rPr>
              <w:t>备注</w:t>
            </w:r>
          </w:p>
        </w:tc>
      </w:tr>
      <w:tr w:rsidR="00AA079D" w:rsidTr="00AA079D">
        <w:tc>
          <w:tcPr>
            <w:tcW w:w="992" w:type="dxa"/>
          </w:tcPr>
          <w:p w:rsidR="00AA079D" w:rsidRDefault="00AA079D" w:rsidP="00C717F0">
            <w:pPr>
              <w:spacing w:line="420" w:lineRule="exact"/>
              <w:rPr>
                <w:rFonts w:ascii="宋体" w:hAnsi="宋体" w:cs="仿宋_GB2312"/>
                <w:szCs w:val="21"/>
              </w:rPr>
            </w:pPr>
            <w:r>
              <w:rPr>
                <w:rFonts w:ascii="宋体" w:hAnsi="宋体" w:cs="仿宋_GB2312" w:hint="eastAsia"/>
                <w:szCs w:val="21"/>
              </w:rPr>
              <w:t>1</w:t>
            </w:r>
          </w:p>
        </w:tc>
        <w:tc>
          <w:tcPr>
            <w:tcW w:w="2608"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r>
      <w:tr w:rsidR="00AA079D" w:rsidTr="00AA079D">
        <w:tc>
          <w:tcPr>
            <w:tcW w:w="992" w:type="dxa"/>
          </w:tcPr>
          <w:p w:rsidR="00AA079D" w:rsidRDefault="00AA079D" w:rsidP="00C717F0">
            <w:pPr>
              <w:spacing w:line="420" w:lineRule="exact"/>
              <w:rPr>
                <w:rFonts w:ascii="宋体" w:hAnsi="宋体" w:cs="仿宋_GB2312"/>
                <w:szCs w:val="21"/>
              </w:rPr>
            </w:pPr>
            <w:r>
              <w:rPr>
                <w:rFonts w:ascii="宋体" w:hAnsi="宋体" w:cs="仿宋_GB2312" w:hint="eastAsia"/>
                <w:szCs w:val="21"/>
              </w:rPr>
              <w:t>2</w:t>
            </w:r>
          </w:p>
        </w:tc>
        <w:tc>
          <w:tcPr>
            <w:tcW w:w="2608"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r>
      <w:tr w:rsidR="00AA079D" w:rsidTr="00AA079D">
        <w:tc>
          <w:tcPr>
            <w:tcW w:w="992" w:type="dxa"/>
          </w:tcPr>
          <w:p w:rsidR="00AA079D" w:rsidRDefault="00AA079D" w:rsidP="00C717F0">
            <w:pPr>
              <w:spacing w:line="420" w:lineRule="exact"/>
              <w:rPr>
                <w:rFonts w:ascii="宋体" w:hAnsi="宋体" w:cs="仿宋_GB2312"/>
                <w:szCs w:val="21"/>
              </w:rPr>
            </w:pPr>
            <w:r>
              <w:rPr>
                <w:rFonts w:ascii="宋体" w:hAnsi="宋体" w:cs="仿宋_GB2312"/>
                <w:szCs w:val="21"/>
              </w:rPr>
              <w:t>…</w:t>
            </w:r>
          </w:p>
        </w:tc>
        <w:tc>
          <w:tcPr>
            <w:tcW w:w="2608"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c>
          <w:tcPr>
            <w:tcW w:w="1926" w:type="dxa"/>
          </w:tcPr>
          <w:p w:rsidR="00AA079D" w:rsidRDefault="00AA079D" w:rsidP="00C717F0">
            <w:pPr>
              <w:spacing w:line="420" w:lineRule="exact"/>
              <w:rPr>
                <w:rFonts w:ascii="宋体" w:hAnsi="宋体" w:cs="仿宋_GB2312"/>
                <w:szCs w:val="21"/>
              </w:rPr>
            </w:pPr>
          </w:p>
        </w:tc>
      </w:tr>
    </w:tbl>
    <w:p w:rsidR="00AA079D" w:rsidRPr="00AA079D" w:rsidRDefault="00AA079D" w:rsidP="00AA079D">
      <w:pPr>
        <w:spacing w:line="420" w:lineRule="exact"/>
        <w:ind w:firstLineChars="200" w:firstLine="420"/>
        <w:rPr>
          <w:rFonts w:ascii="宋体" w:hAnsi="宋体" w:cs="仿宋_GB2312"/>
          <w:szCs w:val="21"/>
        </w:rPr>
      </w:pPr>
    </w:p>
    <w:p w:rsidR="00B81997" w:rsidRPr="0062578C" w:rsidRDefault="00B81997" w:rsidP="00B81997">
      <w:pPr>
        <w:spacing w:line="360" w:lineRule="auto"/>
        <w:ind w:firstLineChars="200" w:firstLine="420"/>
        <w:rPr>
          <w:rFonts w:ascii="宋体" w:hAnsi="宋体"/>
        </w:rPr>
      </w:pPr>
    </w:p>
    <w:p w:rsidR="00CD2D46" w:rsidRPr="00CD2D46" w:rsidRDefault="00CD2D46" w:rsidP="00CD2D46">
      <w:pPr>
        <w:spacing w:line="360" w:lineRule="auto"/>
        <w:rPr>
          <w:rFonts w:ascii="宋体" w:hAnsi="宋体"/>
        </w:rPr>
        <w:sectPr w:rsidR="00CD2D46" w:rsidRPr="00CD2D46">
          <w:pgSz w:w="11907" w:h="16840"/>
          <w:pgMar w:top="1134" w:right="1191" w:bottom="1134" w:left="1304" w:header="964" w:footer="992" w:gutter="0"/>
          <w:pgNumType w:fmt="numberInDash"/>
          <w:cols w:space="720"/>
          <w:docGrid w:linePitch="312"/>
        </w:sectPr>
      </w:pPr>
    </w:p>
    <w:p w:rsidR="00A60EC5" w:rsidRDefault="00A60EC5" w:rsidP="00A60EC5">
      <w:pPr>
        <w:pStyle w:val="2"/>
        <w:jc w:val="center"/>
        <w:rPr>
          <w:rFonts w:ascii="方正小标宋_GBK" w:eastAsia="方正小标宋_GBK"/>
          <w:b/>
          <w:sz w:val="36"/>
          <w:szCs w:val="30"/>
        </w:rPr>
      </w:pPr>
      <w:bookmarkStart w:id="16" w:name="_Toc466546912"/>
      <w:bookmarkStart w:id="17" w:name="_Toc417390484"/>
      <w:r>
        <w:rPr>
          <w:rFonts w:ascii="方正小标宋_GBK" w:eastAsia="方正小标宋_GBK" w:hint="eastAsia"/>
          <w:b/>
          <w:sz w:val="36"/>
          <w:szCs w:val="30"/>
        </w:rPr>
        <w:lastRenderedPageBreak/>
        <w:t>第三篇  采购商务需求</w:t>
      </w:r>
      <w:bookmarkEnd w:id="16"/>
    </w:p>
    <w:p w:rsidR="00A60EC5" w:rsidRPr="00667499" w:rsidRDefault="00A60EC5" w:rsidP="00A60EC5">
      <w:pPr>
        <w:pStyle w:val="3"/>
        <w:spacing w:before="0" w:after="0" w:line="440" w:lineRule="exact"/>
        <w:rPr>
          <w:rFonts w:asciiTheme="minorEastAsia" w:eastAsiaTheme="minorEastAsia" w:hAnsiTheme="minorEastAsia"/>
          <w:sz w:val="24"/>
          <w:szCs w:val="24"/>
        </w:rPr>
      </w:pPr>
      <w:bookmarkStart w:id="18" w:name="_Toc466546913"/>
      <w:r w:rsidRPr="00667499">
        <w:rPr>
          <w:rFonts w:asciiTheme="minorEastAsia" w:eastAsiaTheme="minorEastAsia" w:hAnsiTheme="minorEastAsia" w:hint="eastAsia"/>
          <w:sz w:val="24"/>
          <w:szCs w:val="24"/>
        </w:rPr>
        <w:t>一、服务期、地点及验收方式</w:t>
      </w:r>
      <w:bookmarkEnd w:id="18"/>
    </w:p>
    <w:p w:rsidR="00A60EC5" w:rsidRPr="00667499" w:rsidRDefault="00A60EC5" w:rsidP="00F8229F">
      <w:pPr>
        <w:pStyle w:val="21"/>
        <w:spacing w:line="400" w:lineRule="exact"/>
        <w:rPr>
          <w:rFonts w:asciiTheme="minorEastAsia" w:eastAsiaTheme="minorEastAsia" w:hAnsiTheme="minorEastAsia"/>
          <w:sz w:val="24"/>
        </w:rPr>
      </w:pPr>
      <w:r w:rsidRPr="00667499">
        <w:rPr>
          <w:rFonts w:asciiTheme="minorEastAsia" w:eastAsiaTheme="minorEastAsia" w:hAnsiTheme="minorEastAsia" w:hint="eastAsia"/>
          <w:sz w:val="24"/>
        </w:rPr>
        <w:t>（一）服务期：</w:t>
      </w:r>
      <w:r w:rsidR="00370AEC">
        <w:rPr>
          <w:rFonts w:asciiTheme="minorEastAsia" w:eastAsiaTheme="minorEastAsia" w:hAnsiTheme="minorEastAsia" w:hint="eastAsia"/>
          <w:sz w:val="24"/>
        </w:rPr>
        <w:t>二</w:t>
      </w:r>
      <w:r w:rsidR="00F8229F" w:rsidRPr="00667499">
        <w:rPr>
          <w:rFonts w:asciiTheme="minorEastAsia" w:eastAsiaTheme="minorEastAsia" w:hAnsiTheme="minorEastAsia" w:hint="eastAsia"/>
          <w:sz w:val="24"/>
        </w:rPr>
        <w:t>年</w:t>
      </w:r>
      <w:r w:rsidR="00F13774">
        <w:rPr>
          <w:rFonts w:asciiTheme="minorEastAsia" w:eastAsiaTheme="minorEastAsia" w:hAnsiTheme="minorEastAsia" w:hint="eastAsia"/>
          <w:sz w:val="24"/>
        </w:rPr>
        <w:t>。</w:t>
      </w:r>
    </w:p>
    <w:p w:rsidR="00A60EC5" w:rsidRPr="00667499" w:rsidRDefault="00A60EC5" w:rsidP="00667499">
      <w:pPr>
        <w:pStyle w:val="21"/>
        <w:spacing w:line="400" w:lineRule="exact"/>
        <w:ind w:leftChars="0" w:left="0"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（二）服务地点：</w:t>
      </w:r>
      <w:r w:rsidR="00667499">
        <w:rPr>
          <w:rFonts w:asciiTheme="minorEastAsia" w:eastAsiaTheme="minorEastAsia" w:hAnsiTheme="minorEastAsia" w:hint="eastAsia"/>
          <w:sz w:val="24"/>
        </w:rPr>
        <w:t>重庆市职业病防治院</w:t>
      </w:r>
    </w:p>
    <w:p w:rsidR="00A60EC5" w:rsidRPr="00667499" w:rsidRDefault="00A60EC5" w:rsidP="00667499">
      <w:pPr>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（三）验收方式：</w:t>
      </w:r>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1</w:t>
      </w:r>
      <w:r w:rsidR="00976441">
        <w:rPr>
          <w:rFonts w:asciiTheme="minorEastAsia" w:eastAsiaTheme="minorEastAsia" w:hAnsiTheme="minorEastAsia" w:hint="eastAsia"/>
          <w:sz w:val="24"/>
        </w:rPr>
        <w:t>.</w:t>
      </w:r>
      <w:r w:rsidRPr="00667499">
        <w:rPr>
          <w:rFonts w:asciiTheme="minorEastAsia" w:eastAsiaTheme="minorEastAsia" w:hAnsiTheme="minorEastAsia" w:hint="eastAsia"/>
          <w:sz w:val="24"/>
        </w:rPr>
        <w:t>由业主自行验收。</w:t>
      </w:r>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2</w:t>
      </w:r>
      <w:r w:rsidR="00976441">
        <w:rPr>
          <w:rFonts w:asciiTheme="minorEastAsia" w:eastAsiaTheme="minorEastAsia" w:hAnsiTheme="minorEastAsia" w:hint="eastAsia"/>
          <w:sz w:val="24"/>
        </w:rPr>
        <w:t>.</w:t>
      </w:r>
      <w:r w:rsidRPr="00667499">
        <w:rPr>
          <w:rFonts w:asciiTheme="minorEastAsia" w:eastAsiaTheme="minorEastAsia" w:hAnsiTheme="minorEastAsia" w:hint="eastAsia"/>
          <w:sz w:val="24"/>
        </w:rPr>
        <w:t>中标人在合同执行期间必须接受招标人的考核，考核每半年进行一次，考核结果作为对维保公司日常工作的跟踪评估依据，与支付服务费挂钩。</w:t>
      </w:r>
    </w:p>
    <w:p w:rsidR="00A60EC5" w:rsidRPr="00667499" w:rsidRDefault="00976441" w:rsidP="00A60EC5">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A60EC5" w:rsidRPr="00667499">
        <w:rPr>
          <w:rFonts w:asciiTheme="minorEastAsia" w:eastAsiaTheme="minorEastAsia" w:hAnsiTheme="minorEastAsia" w:hint="eastAsia"/>
          <w:sz w:val="24"/>
        </w:rPr>
        <w:t>竞标人提供的服务未达到竞争性磋商文件规定要求，且对采购人造成损失的，由竞标人承担一切责任，并赔偿所造成的损失。</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9" w:name="_Toc466546914"/>
      <w:r w:rsidRPr="00667499">
        <w:rPr>
          <w:rFonts w:asciiTheme="minorEastAsia" w:eastAsiaTheme="minorEastAsia" w:hAnsiTheme="minorEastAsia" w:hint="eastAsia"/>
          <w:sz w:val="24"/>
          <w:szCs w:val="24"/>
        </w:rPr>
        <w:t>二、报价要求</w:t>
      </w:r>
      <w:bookmarkEnd w:id="19"/>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磋商报价包括完成本项目所需的服务费、人工费及提供服务所需的设备或货物购买（制造）费、辅材费、运输费、装卸费、安装调试费、培训费及各种应纳的税费等。因成交竞标人自身原因造成漏报、少报皆由其自行承担责任，采购人不再补偿。</w:t>
      </w:r>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竞标报价中应包括与维保内容有关的所有费用（如人工、保险、工具、消耗材料、利润、税金等）。消耗材料指维保过程中使用的材料，如回丝、纱布、纱带、螺丝、电线、生料带、胶布、保温管、带、机油、黄油、焊丝、焊膏等常用材料。</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0" w:name="_Toc466546915"/>
      <w:r w:rsidRPr="00667499">
        <w:rPr>
          <w:rFonts w:asciiTheme="minorEastAsia" w:eastAsiaTheme="minorEastAsia" w:hAnsiTheme="minorEastAsia" w:hint="eastAsia"/>
          <w:sz w:val="24"/>
          <w:szCs w:val="24"/>
        </w:rPr>
        <w:t>三、</w:t>
      </w:r>
      <w:bookmarkStart w:id="21" w:name="_Toc398650620"/>
      <w:r w:rsidRPr="00667499">
        <w:rPr>
          <w:rFonts w:asciiTheme="minorEastAsia" w:eastAsiaTheme="minorEastAsia" w:hAnsiTheme="minorEastAsia" w:hint="eastAsia"/>
          <w:sz w:val="24"/>
          <w:szCs w:val="24"/>
        </w:rPr>
        <w:t>质量保证及售后服务</w:t>
      </w:r>
      <w:bookmarkEnd w:id="20"/>
      <w:bookmarkEnd w:id="21"/>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按国家相关标准及文件要求执行。</w:t>
      </w:r>
    </w:p>
    <w:p w:rsidR="00A60EC5" w:rsidRPr="00667499" w:rsidRDefault="00A60EC5" w:rsidP="00A60EC5">
      <w:pPr>
        <w:pStyle w:val="3"/>
        <w:spacing w:before="0" w:after="0" w:line="400" w:lineRule="exact"/>
        <w:rPr>
          <w:rFonts w:asciiTheme="minorEastAsia" w:eastAsiaTheme="minorEastAsia" w:hAnsiTheme="minorEastAsia"/>
        </w:rPr>
      </w:pPr>
      <w:bookmarkStart w:id="22" w:name="_Toc466546916"/>
      <w:r w:rsidRPr="00667499">
        <w:rPr>
          <w:rFonts w:asciiTheme="minorEastAsia" w:eastAsiaTheme="minorEastAsia" w:hAnsiTheme="minorEastAsia" w:hint="eastAsia"/>
          <w:sz w:val="24"/>
          <w:szCs w:val="24"/>
        </w:rPr>
        <w:t>四、付款方式</w:t>
      </w:r>
      <w:bookmarkEnd w:id="22"/>
    </w:p>
    <w:p w:rsidR="00A60EC5" w:rsidRPr="00667499" w:rsidRDefault="00A60EC5" w:rsidP="00A60EC5">
      <w:pPr>
        <w:snapToGrid w:val="0"/>
        <w:spacing w:line="400" w:lineRule="exact"/>
        <w:ind w:firstLineChars="200" w:firstLine="480"/>
        <w:outlineLvl w:val="0"/>
        <w:rPr>
          <w:rFonts w:asciiTheme="minorEastAsia" w:eastAsiaTheme="minorEastAsia" w:hAnsiTheme="minorEastAsia"/>
          <w:sz w:val="24"/>
        </w:rPr>
      </w:pPr>
      <w:r w:rsidRPr="00667499">
        <w:rPr>
          <w:rFonts w:asciiTheme="minorEastAsia" w:eastAsiaTheme="minorEastAsia" w:hAnsiTheme="minorEastAsia" w:hint="eastAsia"/>
          <w:sz w:val="24"/>
        </w:rPr>
        <w:t>按月计费，以签订合同总金额除以合同期内总月数为每月维保费用。每服务完6个月经业主考核后支付一次（6个月服务费）。甲方付款前乙方需提供相应金额的有效发票，乙方提供发票时间迟延则甲方付款时间相应顺延，且不承担任何延期付款的责任。</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3" w:name="_Toc466546917"/>
      <w:r w:rsidRPr="00667499">
        <w:rPr>
          <w:rFonts w:asciiTheme="minorEastAsia" w:eastAsiaTheme="minorEastAsia" w:hAnsiTheme="minorEastAsia" w:hint="eastAsia"/>
          <w:sz w:val="24"/>
          <w:szCs w:val="24"/>
        </w:rPr>
        <w:t>五、知识产权</w:t>
      </w:r>
      <w:bookmarkEnd w:id="23"/>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(一)采购人在中华人民共和国境内使用成交竞标人提供的货物及服务时免受第三方提出的侵犯其专利权或其它知识产权的起诉。如果第三方提出侵权指控，成交竞标人应承担由此而引起的一切法律责任和费用。</w:t>
      </w:r>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（二）涉及软件开发等服务类项目知识产权的，知识产权归采购人所有。</w:t>
      </w:r>
    </w:p>
    <w:p w:rsidR="00A60EC5" w:rsidRPr="00667499" w:rsidRDefault="00A60EC5" w:rsidP="00A60EC5">
      <w:pPr>
        <w:pStyle w:val="3"/>
        <w:spacing w:before="0" w:after="0" w:line="400" w:lineRule="exact"/>
        <w:rPr>
          <w:rFonts w:asciiTheme="minorEastAsia" w:eastAsiaTheme="minorEastAsia" w:hAnsiTheme="minorEastAsia"/>
          <w:b w:val="0"/>
          <w:bCs w:val="0"/>
          <w:sz w:val="24"/>
          <w:szCs w:val="24"/>
        </w:rPr>
      </w:pPr>
      <w:bookmarkStart w:id="24" w:name="_Toc466546918"/>
      <w:r w:rsidRPr="00667499">
        <w:rPr>
          <w:rFonts w:asciiTheme="minorEastAsia" w:eastAsiaTheme="minorEastAsia" w:hAnsiTheme="minorEastAsia" w:hint="eastAsia"/>
          <w:b w:val="0"/>
          <w:bCs w:val="0"/>
          <w:sz w:val="24"/>
          <w:szCs w:val="24"/>
        </w:rPr>
        <w:t>六、其他</w:t>
      </w:r>
      <w:bookmarkEnd w:id="24"/>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1、现场踏勘由竞标人自行查勘，根据现场实际情况考虑报价。竞标人必需踏堪现场</w:t>
      </w:r>
      <w:r w:rsidR="00667499">
        <w:rPr>
          <w:rFonts w:asciiTheme="minorEastAsia" w:eastAsiaTheme="minorEastAsia" w:hAnsiTheme="minorEastAsia" w:hint="eastAsia"/>
          <w:sz w:val="24"/>
        </w:rPr>
        <w:t>充分了解空调末端</w:t>
      </w:r>
      <w:r w:rsidRPr="00667499">
        <w:rPr>
          <w:rFonts w:asciiTheme="minorEastAsia" w:eastAsiaTheme="minorEastAsia" w:hAnsiTheme="minorEastAsia" w:hint="eastAsia"/>
          <w:sz w:val="24"/>
        </w:rPr>
        <w:t>目前运行情况，不踏堪现场者不能参与投标（踏勘与业主联系，必须提供介绍信及身份证）。服务期间如不服从业主管理，业主可根据实际情况按违约处理，并处相应罚款，从结算工程款中扣除。</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2、必需参与采购方重要活动或重要会议保障；采购方重要活动或重要会议不能参与或</w:t>
      </w:r>
      <w:r w:rsidRPr="00667499">
        <w:rPr>
          <w:rFonts w:asciiTheme="minorEastAsia" w:eastAsiaTheme="minorEastAsia" w:hAnsiTheme="minorEastAsia" w:hint="eastAsia"/>
          <w:sz w:val="24"/>
        </w:rPr>
        <w:lastRenderedPageBreak/>
        <w:t>不能保障服务的，如未承诺按无效竞标处理。</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3、加强服务期间安全管理，发生的安全事故由</w:t>
      </w:r>
      <w:r w:rsidR="00667499" w:rsidRPr="00667499">
        <w:rPr>
          <w:rFonts w:asciiTheme="minorEastAsia" w:eastAsiaTheme="minorEastAsia" w:hAnsiTheme="minorEastAsia" w:hint="eastAsia"/>
          <w:sz w:val="24"/>
        </w:rPr>
        <w:t>成交人</w:t>
      </w:r>
      <w:r w:rsidRPr="00667499">
        <w:rPr>
          <w:rFonts w:asciiTheme="minorEastAsia" w:eastAsiaTheme="minorEastAsia" w:hAnsiTheme="minorEastAsia" w:hint="eastAsia"/>
          <w:sz w:val="24"/>
        </w:rPr>
        <w:t>自行负责。</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4、成交单位应做好安全文明施工、做好服务期间的清扫保洁工作。</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5、成交单位在清洗服务过程中应加强附属建筑物及设施设备保护，如因</w:t>
      </w:r>
      <w:r w:rsidR="00667499" w:rsidRPr="00667499">
        <w:rPr>
          <w:rFonts w:asciiTheme="minorEastAsia" w:eastAsiaTheme="minorEastAsia" w:hAnsiTheme="minorEastAsia" w:hint="eastAsia"/>
          <w:sz w:val="24"/>
        </w:rPr>
        <w:t>成交人</w:t>
      </w:r>
      <w:r w:rsidRPr="00667499">
        <w:rPr>
          <w:rFonts w:asciiTheme="minorEastAsia" w:eastAsiaTheme="minorEastAsia" w:hAnsiTheme="minorEastAsia" w:hint="eastAsia"/>
          <w:sz w:val="24"/>
        </w:rPr>
        <w:t>造成损坏的，由成交单位承担由此造成的一切责任。</w:t>
      </w:r>
    </w:p>
    <w:p w:rsidR="00A60EC5" w:rsidRPr="00667499" w:rsidRDefault="00A60EC5" w:rsidP="00A60EC5">
      <w:pPr>
        <w:snapToGrid w:val="0"/>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6、其他未尽事宜双方协商解决。</w:t>
      </w:r>
    </w:p>
    <w:p w:rsidR="001E0411" w:rsidRPr="009318B0" w:rsidRDefault="001E0411" w:rsidP="00512A7A">
      <w:pPr>
        <w:spacing w:line="360" w:lineRule="auto"/>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bookmarkStart w:id="25" w:name="_Toc12789058"/>
      <w:bookmarkEnd w:id="17"/>
    </w:p>
    <w:p w:rsidR="001E0411" w:rsidRPr="00192ECD" w:rsidRDefault="001E0411" w:rsidP="001E0411">
      <w:pPr>
        <w:pStyle w:val="2"/>
        <w:jc w:val="center"/>
        <w:rPr>
          <w:szCs w:val="30"/>
        </w:rPr>
      </w:pPr>
      <w:bookmarkStart w:id="26" w:name="_Toc417390487"/>
      <w:r w:rsidRPr="00192ECD">
        <w:rPr>
          <w:rFonts w:hint="eastAsia"/>
          <w:sz w:val="36"/>
          <w:szCs w:val="30"/>
        </w:rPr>
        <w:lastRenderedPageBreak/>
        <w:t xml:space="preserve">第四篇  </w:t>
      </w:r>
      <w:bookmarkStart w:id="27" w:name="_Toc11641055"/>
      <w:bookmarkStart w:id="28" w:name="_Toc12789059"/>
      <w:bookmarkEnd w:id="25"/>
      <w:bookmarkEnd w:id="26"/>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29" w:name="_Toc342913389"/>
      <w:bookmarkStart w:id="30" w:name="_Toc417390475"/>
      <w:r w:rsidRPr="009318B0">
        <w:rPr>
          <w:rFonts w:ascii="宋体" w:hAnsi="宋体" w:hint="eastAsia"/>
          <w:sz w:val="24"/>
          <w:szCs w:val="24"/>
        </w:rPr>
        <w:t>一、</w:t>
      </w:r>
      <w:bookmarkEnd w:id="29"/>
      <w:bookmarkEnd w:id="30"/>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1" w:name="_Toc102227320"/>
      <w:bookmarkStart w:id="32" w:name="_Toc342913394"/>
      <w:bookmarkStart w:id="33" w:name="_Toc417390480"/>
      <w:r w:rsidRPr="009318B0">
        <w:rPr>
          <w:rFonts w:ascii="宋体" w:hAnsi="宋体" w:hint="eastAsia"/>
          <w:sz w:val="24"/>
        </w:rPr>
        <w:t>二、成交</w:t>
      </w:r>
      <w:bookmarkEnd w:id="31"/>
      <w:r w:rsidRPr="009318B0">
        <w:rPr>
          <w:rFonts w:ascii="宋体" w:hAnsi="宋体" w:hint="eastAsia"/>
          <w:sz w:val="24"/>
        </w:rPr>
        <w:t>原则</w:t>
      </w:r>
      <w:bookmarkEnd w:id="32"/>
      <w:bookmarkEnd w:id="3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4" w:name="_Toc102227322"/>
      <w:bookmarkStart w:id="35" w:name="_Toc342913396"/>
      <w:bookmarkStart w:id="36" w:name="_Toc417390483"/>
      <w:r w:rsidRPr="009318B0">
        <w:rPr>
          <w:rFonts w:ascii="宋体" w:hAnsi="宋体" w:hint="eastAsia"/>
          <w:sz w:val="24"/>
          <w:szCs w:val="24"/>
        </w:rPr>
        <w:t>二、签订</w:t>
      </w:r>
      <w:bookmarkEnd w:id="34"/>
      <w:r w:rsidRPr="009318B0">
        <w:rPr>
          <w:rFonts w:ascii="宋体" w:hAnsi="宋体" w:hint="eastAsia"/>
          <w:sz w:val="24"/>
          <w:szCs w:val="24"/>
        </w:rPr>
        <w:t>合同</w:t>
      </w:r>
      <w:bookmarkEnd w:id="35"/>
      <w:bookmarkEnd w:id="3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37"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27"/>
      <w:bookmarkEnd w:id="28"/>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38"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38"/>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以抽签的形式确定</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文件的规定，对响应文件中的资格证明等进行审查，以确定供应商是否具备</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文件的实质性要求作出响应。符合性检查资料表如下：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文件第二篇规定的内容作出响应。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文件作出的实质性变动是竞争性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时作出的所有书面承诺须由法定代表人或其授权代表签字。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9" w:name="_Toc414998245"/>
      <w:bookmarkStart w:id="40"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Pr="00D20178" w:rsidRDefault="00D20178" w:rsidP="00D20178">
      <w:pPr>
        <w:spacing w:line="360" w:lineRule="auto"/>
        <w:ind w:firstLineChars="200" w:firstLine="480"/>
        <w:rPr>
          <w:rFonts w:asciiTheme="minorEastAsia" w:eastAsiaTheme="minorEastAsia" w:hAnsiTheme="minorEastAsia"/>
          <w:sz w:val="24"/>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850"/>
        <w:gridCol w:w="4536"/>
        <w:gridCol w:w="1702"/>
      </w:tblGrid>
      <w:tr w:rsidR="00351771" w:rsidRPr="00D20178" w:rsidTr="0014636E">
        <w:tc>
          <w:tcPr>
            <w:tcW w:w="817" w:type="dxa"/>
            <w:vAlign w:val="center"/>
          </w:tcPr>
          <w:bookmarkEnd w:id="39"/>
          <w:bookmarkEnd w:id="40"/>
          <w:p w:rsidR="00351771" w:rsidRPr="00D20178" w:rsidRDefault="00351771" w:rsidP="0014636E">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lastRenderedPageBreak/>
              <w:t>序号</w:t>
            </w:r>
          </w:p>
        </w:tc>
        <w:tc>
          <w:tcPr>
            <w:tcW w:w="1276" w:type="dxa"/>
            <w:vAlign w:val="center"/>
          </w:tcPr>
          <w:p w:rsidR="00351771" w:rsidRPr="00D20178" w:rsidRDefault="00351771" w:rsidP="0014636E">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t>评分因素</w:t>
            </w:r>
          </w:p>
          <w:p w:rsidR="00351771" w:rsidRPr="00D20178" w:rsidRDefault="00351771" w:rsidP="0014636E">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t>及权重</w:t>
            </w:r>
          </w:p>
        </w:tc>
        <w:tc>
          <w:tcPr>
            <w:tcW w:w="850" w:type="dxa"/>
            <w:vAlign w:val="center"/>
          </w:tcPr>
          <w:p w:rsidR="00351771" w:rsidRPr="00D20178" w:rsidRDefault="00351771" w:rsidP="0014636E">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t>分值</w:t>
            </w:r>
          </w:p>
        </w:tc>
        <w:tc>
          <w:tcPr>
            <w:tcW w:w="4536" w:type="dxa"/>
            <w:vAlign w:val="center"/>
          </w:tcPr>
          <w:p w:rsidR="00351771" w:rsidRPr="00D20178" w:rsidRDefault="00351771" w:rsidP="0014636E">
            <w:pPr>
              <w:spacing w:line="240" w:lineRule="atLeast"/>
              <w:ind w:firstLine="28"/>
              <w:jc w:val="center"/>
              <w:rPr>
                <w:rFonts w:asciiTheme="minorEastAsia" w:eastAsiaTheme="minorEastAsia" w:hAnsiTheme="minorEastAsia" w:cs="微软雅黑"/>
                <w:b/>
                <w:color w:val="000000"/>
                <w:sz w:val="24"/>
              </w:rPr>
            </w:pPr>
            <w:r w:rsidRPr="00D20178">
              <w:rPr>
                <w:rFonts w:asciiTheme="minorEastAsia" w:eastAsiaTheme="minorEastAsia" w:hAnsiTheme="minorEastAsia" w:cs="微软雅黑" w:hint="eastAsia"/>
                <w:b/>
                <w:color w:val="000000"/>
                <w:sz w:val="24"/>
              </w:rPr>
              <w:t>评分标准</w:t>
            </w:r>
          </w:p>
        </w:tc>
        <w:tc>
          <w:tcPr>
            <w:tcW w:w="1702" w:type="dxa"/>
            <w:vAlign w:val="center"/>
          </w:tcPr>
          <w:p w:rsidR="00351771" w:rsidRPr="00D20178" w:rsidRDefault="00351771" w:rsidP="0014636E">
            <w:pPr>
              <w:pStyle w:val="ad"/>
              <w:spacing w:before="0" w:after="0" w:line="240" w:lineRule="atLeast"/>
              <w:rPr>
                <w:rFonts w:asciiTheme="minorEastAsia" w:eastAsiaTheme="minorEastAsia" w:hAnsiTheme="minorEastAsia" w:cs="微软雅黑"/>
                <w:color w:val="000000"/>
              </w:rPr>
            </w:pPr>
            <w:r w:rsidRPr="00D20178">
              <w:rPr>
                <w:rFonts w:asciiTheme="minorEastAsia" w:eastAsiaTheme="minorEastAsia" w:hAnsiTheme="minorEastAsia" w:cs="微软雅黑" w:hint="eastAsia"/>
                <w:color w:val="000000"/>
              </w:rPr>
              <w:t>说明</w:t>
            </w:r>
          </w:p>
        </w:tc>
      </w:tr>
      <w:tr w:rsidR="00351771" w:rsidRPr="00D20178" w:rsidTr="0014636E">
        <w:trPr>
          <w:trHeight w:val="1481"/>
        </w:trPr>
        <w:tc>
          <w:tcPr>
            <w:tcW w:w="817" w:type="dxa"/>
            <w:vAlign w:val="center"/>
          </w:tcPr>
          <w:p w:rsidR="00351771" w:rsidRPr="00D20178" w:rsidRDefault="00351771" w:rsidP="0014636E">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1</w:t>
            </w:r>
          </w:p>
        </w:tc>
        <w:tc>
          <w:tcPr>
            <w:tcW w:w="1276" w:type="dxa"/>
            <w:vAlign w:val="center"/>
          </w:tcPr>
          <w:p w:rsidR="00351771" w:rsidRPr="00D20178" w:rsidRDefault="00351771" w:rsidP="0014636E">
            <w:pPr>
              <w:spacing w:line="240" w:lineRule="atLeast"/>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投标报价</w:t>
            </w:r>
          </w:p>
          <w:p w:rsidR="00351771" w:rsidRPr="00D20178" w:rsidRDefault="00351771" w:rsidP="00512A7A">
            <w:pPr>
              <w:spacing w:line="240" w:lineRule="atLeast"/>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w:t>
            </w:r>
            <w:r w:rsidR="00512A7A" w:rsidRPr="00D20178">
              <w:rPr>
                <w:rFonts w:asciiTheme="minorEastAsia" w:eastAsiaTheme="minorEastAsia" w:hAnsiTheme="minorEastAsia" w:cs="微软雅黑" w:hint="eastAsia"/>
                <w:color w:val="000000"/>
                <w:sz w:val="24"/>
              </w:rPr>
              <w:t>50</w:t>
            </w:r>
            <w:r w:rsidRPr="00D20178">
              <w:rPr>
                <w:rFonts w:asciiTheme="minorEastAsia" w:eastAsiaTheme="minorEastAsia" w:hAnsiTheme="minorEastAsia" w:cs="微软雅黑" w:hint="eastAsia"/>
                <w:color w:val="000000"/>
                <w:sz w:val="24"/>
              </w:rPr>
              <w:t>%）</w:t>
            </w:r>
          </w:p>
        </w:tc>
        <w:tc>
          <w:tcPr>
            <w:tcW w:w="850" w:type="dxa"/>
            <w:vAlign w:val="center"/>
          </w:tcPr>
          <w:p w:rsidR="00351771" w:rsidRPr="00D20178" w:rsidRDefault="00512A7A" w:rsidP="0014636E">
            <w:pPr>
              <w:spacing w:line="240" w:lineRule="atLeast"/>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50</w:t>
            </w:r>
            <w:r w:rsidR="00351771" w:rsidRPr="00D20178">
              <w:rPr>
                <w:rFonts w:asciiTheme="minorEastAsia" w:eastAsiaTheme="minorEastAsia" w:hAnsiTheme="minorEastAsia" w:cs="微软雅黑" w:hint="eastAsia"/>
                <w:color w:val="000000"/>
                <w:sz w:val="24"/>
              </w:rPr>
              <w:t>分</w:t>
            </w:r>
          </w:p>
        </w:tc>
        <w:tc>
          <w:tcPr>
            <w:tcW w:w="4536" w:type="dxa"/>
            <w:vAlign w:val="center"/>
          </w:tcPr>
          <w:p w:rsidR="00351771" w:rsidRPr="00D20178" w:rsidRDefault="00351771" w:rsidP="00D20178">
            <w:pPr>
              <w:ind w:firstLineChars="200" w:firstLine="480"/>
              <w:jc w:val="center"/>
              <w:rPr>
                <w:rFonts w:asciiTheme="minorEastAsia" w:eastAsiaTheme="minorEastAsia" w:hAnsiTheme="minorEastAsia" w:cs="微软雅黑"/>
                <w:color w:val="FF0000"/>
                <w:sz w:val="24"/>
              </w:rPr>
            </w:pPr>
            <w:r w:rsidRPr="00D20178">
              <w:rPr>
                <w:rFonts w:asciiTheme="minorEastAsia" w:eastAsiaTheme="minorEastAsia" w:hAnsiTheme="minorEastAsia" w:cs="微软雅黑" w:hint="eastAsia"/>
                <w:color w:val="000000"/>
                <w:sz w:val="24"/>
              </w:rPr>
              <w:t>有效的竞标报价中的最低价为评审基准价，按照下列公式每个竞标人的竞标价格得分。竞标报价得分=（评审基准价/竞标报价）×价格权重×100。</w:t>
            </w:r>
          </w:p>
        </w:tc>
        <w:tc>
          <w:tcPr>
            <w:tcW w:w="1702" w:type="dxa"/>
            <w:vAlign w:val="center"/>
          </w:tcPr>
          <w:p w:rsidR="00351771" w:rsidRPr="00D20178" w:rsidRDefault="00351771" w:rsidP="0014636E">
            <w:pPr>
              <w:spacing w:line="240" w:lineRule="atLeast"/>
              <w:ind w:left="-38"/>
              <w:rPr>
                <w:rFonts w:asciiTheme="minorEastAsia" w:eastAsiaTheme="minorEastAsia" w:hAnsiTheme="minorEastAsia" w:cs="微软雅黑"/>
                <w:color w:val="000000"/>
                <w:sz w:val="24"/>
              </w:rPr>
            </w:pPr>
          </w:p>
        </w:tc>
      </w:tr>
      <w:tr w:rsidR="00351771" w:rsidRPr="00D20178" w:rsidTr="0014636E">
        <w:tc>
          <w:tcPr>
            <w:tcW w:w="817" w:type="dxa"/>
            <w:vAlign w:val="center"/>
          </w:tcPr>
          <w:p w:rsidR="00351771" w:rsidRPr="00D20178" w:rsidRDefault="00351771" w:rsidP="0014636E">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2</w:t>
            </w:r>
          </w:p>
        </w:tc>
        <w:tc>
          <w:tcPr>
            <w:tcW w:w="1276" w:type="dxa"/>
            <w:vAlign w:val="center"/>
          </w:tcPr>
          <w:p w:rsidR="00351771" w:rsidRPr="00D20178" w:rsidRDefault="00351771" w:rsidP="0014636E">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技术部分</w:t>
            </w:r>
          </w:p>
          <w:p w:rsidR="00351771" w:rsidRPr="00D20178" w:rsidRDefault="00351771" w:rsidP="00B729B5">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w:t>
            </w:r>
            <w:r w:rsidR="00B729B5" w:rsidRPr="00D20178">
              <w:rPr>
                <w:rFonts w:asciiTheme="minorEastAsia" w:eastAsiaTheme="minorEastAsia" w:hAnsiTheme="minorEastAsia" w:cs="微软雅黑" w:hint="eastAsia"/>
                <w:color w:val="000000"/>
                <w:sz w:val="24"/>
              </w:rPr>
              <w:t>37</w:t>
            </w:r>
            <w:r w:rsidRPr="00D20178">
              <w:rPr>
                <w:rFonts w:asciiTheme="minorEastAsia" w:eastAsiaTheme="minorEastAsia" w:hAnsiTheme="minorEastAsia" w:cs="微软雅黑" w:hint="eastAsia"/>
                <w:color w:val="000000"/>
                <w:sz w:val="24"/>
              </w:rPr>
              <w:t>%）</w:t>
            </w:r>
          </w:p>
        </w:tc>
        <w:tc>
          <w:tcPr>
            <w:tcW w:w="850" w:type="dxa"/>
            <w:vAlign w:val="center"/>
          </w:tcPr>
          <w:p w:rsidR="00351771" w:rsidRPr="00D20178" w:rsidRDefault="00B729B5" w:rsidP="0014636E">
            <w:pPr>
              <w:spacing w:line="240" w:lineRule="atLeast"/>
              <w:ind w:firstLine="28"/>
              <w:jc w:val="center"/>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37</w:t>
            </w:r>
            <w:r w:rsidR="00351771" w:rsidRPr="00D20178">
              <w:rPr>
                <w:rFonts w:asciiTheme="minorEastAsia" w:eastAsiaTheme="minorEastAsia" w:hAnsiTheme="minorEastAsia" w:cs="微软雅黑" w:hint="eastAsia"/>
                <w:color w:val="000000"/>
                <w:sz w:val="24"/>
              </w:rPr>
              <w:t>分</w:t>
            </w:r>
          </w:p>
        </w:tc>
        <w:tc>
          <w:tcPr>
            <w:tcW w:w="4536" w:type="dxa"/>
            <w:vAlign w:val="center"/>
          </w:tcPr>
          <w:p w:rsidR="00351771" w:rsidRPr="00D20178" w:rsidRDefault="00351771" w:rsidP="0014636E">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一、维保计划（</w:t>
            </w:r>
            <w:r w:rsidR="00B729B5" w:rsidRPr="00D20178">
              <w:rPr>
                <w:rFonts w:asciiTheme="minorEastAsia" w:eastAsiaTheme="minorEastAsia" w:hAnsiTheme="minorEastAsia" w:cs="微软雅黑" w:hint="eastAsia"/>
                <w:sz w:val="24"/>
              </w:rPr>
              <w:t>26</w:t>
            </w:r>
            <w:r w:rsidRPr="00D20178">
              <w:rPr>
                <w:rFonts w:asciiTheme="minorEastAsia" w:eastAsiaTheme="minorEastAsia" w:hAnsiTheme="minorEastAsia" w:cs="微软雅黑" w:hint="eastAsia"/>
                <w:sz w:val="24"/>
              </w:rPr>
              <w:t>分）</w:t>
            </w:r>
          </w:p>
          <w:p w:rsidR="00351771" w:rsidRPr="00D20178" w:rsidRDefault="00351771" w:rsidP="0014636E">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针对采购方机组的实际情况，能完整紧密结合且提供切实维保计划的得</w:t>
            </w:r>
            <w:r w:rsidR="00B729B5" w:rsidRPr="00D20178">
              <w:rPr>
                <w:rFonts w:asciiTheme="minorEastAsia" w:eastAsiaTheme="minorEastAsia" w:hAnsiTheme="minorEastAsia" w:cs="微软雅黑" w:hint="eastAsia"/>
                <w:sz w:val="24"/>
              </w:rPr>
              <w:t>21-26</w:t>
            </w:r>
            <w:r w:rsidRPr="00D20178">
              <w:rPr>
                <w:rFonts w:asciiTheme="minorEastAsia" w:eastAsiaTheme="minorEastAsia" w:hAnsiTheme="minorEastAsia" w:cs="微软雅黑" w:hint="eastAsia"/>
                <w:sz w:val="24"/>
              </w:rPr>
              <w:t>分；能绝大部分结合且提供务实维保计划的得</w:t>
            </w:r>
            <w:r w:rsidR="00B729B5" w:rsidRPr="00D20178">
              <w:rPr>
                <w:rFonts w:asciiTheme="minorEastAsia" w:eastAsiaTheme="minorEastAsia" w:hAnsiTheme="minorEastAsia" w:cs="微软雅黑" w:hint="eastAsia"/>
                <w:sz w:val="24"/>
              </w:rPr>
              <w:t>11-20</w:t>
            </w:r>
            <w:r w:rsidRPr="00D20178">
              <w:rPr>
                <w:rFonts w:asciiTheme="minorEastAsia" w:eastAsiaTheme="minorEastAsia" w:hAnsiTheme="minorEastAsia" w:cs="微软雅黑" w:hint="eastAsia"/>
                <w:sz w:val="24"/>
              </w:rPr>
              <w:t>分；能部分结合且提供一般维保计划的</w:t>
            </w:r>
            <w:r w:rsidR="00B729B5" w:rsidRPr="00D20178">
              <w:rPr>
                <w:rFonts w:asciiTheme="minorEastAsia" w:eastAsiaTheme="minorEastAsia" w:hAnsiTheme="minorEastAsia" w:cs="微软雅黑" w:hint="eastAsia"/>
                <w:sz w:val="24"/>
              </w:rPr>
              <w:t>5</w:t>
            </w:r>
            <w:r w:rsidRPr="00D20178">
              <w:rPr>
                <w:rFonts w:asciiTheme="minorEastAsia" w:eastAsiaTheme="minorEastAsia" w:hAnsiTheme="minorEastAsia" w:cs="微软雅黑" w:hint="eastAsia"/>
                <w:sz w:val="24"/>
              </w:rPr>
              <w:t>-</w:t>
            </w:r>
            <w:r w:rsidR="00B729B5" w:rsidRPr="00D20178">
              <w:rPr>
                <w:rFonts w:asciiTheme="minorEastAsia" w:eastAsiaTheme="minorEastAsia" w:hAnsiTheme="minorEastAsia" w:cs="微软雅黑" w:hint="eastAsia"/>
                <w:sz w:val="24"/>
              </w:rPr>
              <w:t>10</w:t>
            </w:r>
            <w:r w:rsidRPr="00D20178">
              <w:rPr>
                <w:rFonts w:asciiTheme="minorEastAsia" w:eastAsiaTheme="minorEastAsia" w:hAnsiTheme="minorEastAsia" w:cs="微软雅黑" w:hint="eastAsia"/>
                <w:sz w:val="24"/>
              </w:rPr>
              <w:t>分；不能结合或不能提供维保计划的得0分。</w:t>
            </w:r>
          </w:p>
          <w:p w:rsidR="00351771" w:rsidRPr="00D20178" w:rsidRDefault="00351771" w:rsidP="0014636E">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二、保障计划（5分）</w:t>
            </w:r>
          </w:p>
          <w:p w:rsidR="00351771" w:rsidRPr="00D20178" w:rsidRDefault="00351771" w:rsidP="0014636E">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1、必需参与采购方重要活动，并有保障服务方案的得3分；无保障服务方案的得0分。</w:t>
            </w:r>
          </w:p>
          <w:p w:rsidR="00351771" w:rsidRPr="00D20178" w:rsidRDefault="00351771" w:rsidP="0014636E">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2、能现场驻守</w:t>
            </w:r>
            <w:r w:rsidR="00B729B5" w:rsidRPr="00D20178">
              <w:rPr>
                <w:rFonts w:asciiTheme="minorEastAsia" w:eastAsiaTheme="minorEastAsia" w:hAnsiTheme="minorEastAsia" w:cs="微软雅黑" w:hint="eastAsia"/>
                <w:sz w:val="24"/>
              </w:rPr>
              <w:t>1</w:t>
            </w:r>
            <w:r w:rsidRPr="00D20178">
              <w:rPr>
                <w:rFonts w:asciiTheme="minorEastAsia" w:eastAsiaTheme="minorEastAsia" w:hAnsiTheme="minorEastAsia" w:cs="微软雅黑" w:hint="eastAsia"/>
                <w:sz w:val="24"/>
              </w:rPr>
              <w:t>人以上得2</w:t>
            </w:r>
            <w:r w:rsidR="00B729B5" w:rsidRPr="00D20178">
              <w:rPr>
                <w:rFonts w:asciiTheme="minorEastAsia" w:eastAsiaTheme="minorEastAsia" w:hAnsiTheme="minorEastAsia" w:cs="微软雅黑" w:hint="eastAsia"/>
                <w:sz w:val="24"/>
              </w:rPr>
              <w:t>分</w:t>
            </w:r>
            <w:r w:rsidRPr="00D20178">
              <w:rPr>
                <w:rFonts w:asciiTheme="minorEastAsia" w:eastAsiaTheme="minorEastAsia" w:hAnsiTheme="minorEastAsia" w:cs="微软雅黑" w:hint="eastAsia"/>
                <w:sz w:val="24"/>
              </w:rPr>
              <w:t>；不能满足的得0分。</w:t>
            </w:r>
          </w:p>
          <w:p w:rsidR="00351771" w:rsidRPr="00D20178" w:rsidRDefault="00351771" w:rsidP="0014636E">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三、维保经验（</w:t>
            </w:r>
            <w:r w:rsidR="00B729B5" w:rsidRPr="00D20178">
              <w:rPr>
                <w:rFonts w:asciiTheme="minorEastAsia" w:eastAsiaTheme="minorEastAsia" w:hAnsiTheme="minorEastAsia" w:cs="微软雅黑" w:hint="eastAsia"/>
                <w:sz w:val="24"/>
              </w:rPr>
              <w:t>6</w:t>
            </w:r>
            <w:r w:rsidRPr="00D20178">
              <w:rPr>
                <w:rFonts w:asciiTheme="minorEastAsia" w:eastAsiaTheme="minorEastAsia" w:hAnsiTheme="minorEastAsia" w:cs="微软雅黑" w:hint="eastAsia"/>
                <w:sz w:val="24"/>
              </w:rPr>
              <w:t>分）</w:t>
            </w:r>
          </w:p>
          <w:p w:rsidR="00351771" w:rsidRPr="00D20178" w:rsidRDefault="00351771" w:rsidP="0014636E">
            <w:pPr>
              <w:spacing w:line="240" w:lineRule="atLeast"/>
              <w:rPr>
                <w:rFonts w:asciiTheme="minorEastAsia" w:eastAsiaTheme="minorEastAsia" w:hAnsiTheme="minorEastAsia" w:cs="微软雅黑"/>
                <w:sz w:val="24"/>
              </w:rPr>
            </w:pPr>
            <w:r w:rsidRPr="00D20178">
              <w:rPr>
                <w:rFonts w:asciiTheme="minorEastAsia" w:eastAsiaTheme="minorEastAsia" w:hAnsiTheme="minorEastAsia" w:cs="微软雅黑" w:hint="eastAsia"/>
                <w:sz w:val="24"/>
              </w:rPr>
              <w:t>3、能提供</w:t>
            </w:r>
            <w:r w:rsidR="00B729B5" w:rsidRPr="00D20178">
              <w:rPr>
                <w:rFonts w:asciiTheme="minorEastAsia" w:eastAsiaTheme="minorEastAsia" w:hAnsiTheme="minorEastAsia" w:cs="微软雅黑" w:hint="eastAsia"/>
                <w:sz w:val="24"/>
              </w:rPr>
              <w:t>中央空调新末端</w:t>
            </w:r>
            <w:r w:rsidRPr="00D20178">
              <w:rPr>
                <w:rFonts w:asciiTheme="minorEastAsia" w:eastAsiaTheme="minorEastAsia" w:hAnsiTheme="minorEastAsia" w:cs="微软雅黑" w:hint="eastAsia"/>
                <w:sz w:val="24"/>
              </w:rPr>
              <w:t>机组近3年内维保合同的得</w:t>
            </w:r>
            <w:r w:rsidR="00B729B5" w:rsidRPr="00D20178">
              <w:rPr>
                <w:rFonts w:asciiTheme="minorEastAsia" w:eastAsiaTheme="minorEastAsia" w:hAnsiTheme="minorEastAsia" w:cs="微软雅黑" w:hint="eastAsia"/>
                <w:sz w:val="24"/>
              </w:rPr>
              <w:t>6</w:t>
            </w:r>
            <w:r w:rsidRPr="00D20178">
              <w:rPr>
                <w:rFonts w:asciiTheme="minorEastAsia" w:eastAsiaTheme="minorEastAsia" w:hAnsiTheme="minorEastAsia" w:cs="微软雅黑" w:hint="eastAsia"/>
                <w:sz w:val="24"/>
              </w:rPr>
              <w:t>分。不能提供的得0分。</w:t>
            </w:r>
          </w:p>
          <w:p w:rsidR="00351771" w:rsidRPr="00D20178" w:rsidRDefault="00351771" w:rsidP="0014636E">
            <w:pPr>
              <w:spacing w:line="240" w:lineRule="atLeast"/>
              <w:rPr>
                <w:rFonts w:asciiTheme="minorEastAsia" w:eastAsiaTheme="minorEastAsia" w:hAnsiTheme="minorEastAsia" w:cs="微软雅黑"/>
                <w:sz w:val="24"/>
              </w:rPr>
            </w:pPr>
          </w:p>
        </w:tc>
        <w:tc>
          <w:tcPr>
            <w:tcW w:w="1702" w:type="dxa"/>
            <w:vAlign w:val="center"/>
          </w:tcPr>
          <w:p w:rsidR="00351771" w:rsidRPr="00D20178" w:rsidRDefault="00351771" w:rsidP="0014636E">
            <w:pPr>
              <w:spacing w:line="240" w:lineRule="atLeast"/>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一、维保计划</w:t>
            </w:r>
          </w:p>
          <w:p w:rsidR="00351771" w:rsidRPr="00D20178" w:rsidRDefault="00351771" w:rsidP="0014636E">
            <w:pPr>
              <w:spacing w:line="240" w:lineRule="atLeast"/>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以维保计划结合采购方机组实际情况的详实度为评定基准。</w:t>
            </w:r>
          </w:p>
          <w:p w:rsidR="00351771" w:rsidRPr="00D20178" w:rsidRDefault="00351771" w:rsidP="0014636E">
            <w:pPr>
              <w:spacing w:line="240" w:lineRule="atLeast"/>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二、保障计划</w:t>
            </w:r>
          </w:p>
          <w:p w:rsidR="00351771" w:rsidRPr="00D20178" w:rsidRDefault="00351771" w:rsidP="00D20178">
            <w:pPr>
              <w:spacing w:line="240" w:lineRule="atLeast"/>
              <w:ind w:firstLineChars="100" w:firstLine="240"/>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以编制的重要活动保障措施及方案为评定基准；</w:t>
            </w:r>
          </w:p>
          <w:p w:rsidR="00351771" w:rsidRPr="00D20178" w:rsidRDefault="00351771" w:rsidP="00D20178">
            <w:pPr>
              <w:spacing w:line="240" w:lineRule="atLeast"/>
              <w:ind w:firstLineChars="100" w:firstLine="240"/>
              <w:rPr>
                <w:rFonts w:asciiTheme="minorEastAsia" w:eastAsiaTheme="minorEastAsia" w:hAnsiTheme="minorEastAsia" w:cs="微软雅黑"/>
                <w:color w:val="000000"/>
                <w:sz w:val="24"/>
              </w:rPr>
            </w:pPr>
          </w:p>
          <w:p w:rsidR="00351771" w:rsidRPr="00D20178" w:rsidRDefault="00351771" w:rsidP="00D20178">
            <w:pPr>
              <w:spacing w:line="240" w:lineRule="atLeast"/>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三、维保经验</w:t>
            </w:r>
          </w:p>
          <w:p w:rsidR="00351771" w:rsidRPr="00D20178" w:rsidRDefault="00351771" w:rsidP="00D20178">
            <w:pPr>
              <w:spacing w:line="240" w:lineRule="atLeast"/>
              <w:ind w:firstLineChars="100" w:firstLine="240"/>
              <w:rPr>
                <w:rFonts w:asciiTheme="minorEastAsia" w:eastAsiaTheme="minorEastAsia" w:hAnsiTheme="minorEastAsia" w:cs="微软雅黑"/>
                <w:color w:val="000000"/>
                <w:sz w:val="24"/>
              </w:rPr>
            </w:pPr>
            <w:r w:rsidRPr="00D20178">
              <w:rPr>
                <w:rFonts w:asciiTheme="minorEastAsia" w:eastAsiaTheme="minorEastAsia" w:hAnsiTheme="minorEastAsia" w:cs="微软雅黑" w:hint="eastAsia"/>
                <w:color w:val="000000"/>
                <w:sz w:val="24"/>
              </w:rPr>
              <w:t>需要提供原件备查</w:t>
            </w:r>
          </w:p>
        </w:tc>
      </w:tr>
      <w:tr w:rsidR="00351771" w:rsidTr="00D20178">
        <w:trPr>
          <w:trHeight w:val="3151"/>
        </w:trPr>
        <w:tc>
          <w:tcPr>
            <w:tcW w:w="817" w:type="dxa"/>
            <w:vAlign w:val="center"/>
          </w:tcPr>
          <w:p w:rsidR="00351771" w:rsidRDefault="00351771" w:rsidP="0014636E">
            <w:pPr>
              <w:spacing w:line="240" w:lineRule="atLeast"/>
              <w:ind w:firstLine="28"/>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3</w:t>
            </w:r>
          </w:p>
          <w:p w:rsidR="00351771" w:rsidRDefault="00351771" w:rsidP="0014636E">
            <w:pPr>
              <w:spacing w:line="240" w:lineRule="atLeast"/>
              <w:rPr>
                <w:rFonts w:ascii="微软雅黑" w:eastAsia="微软雅黑" w:hAnsi="微软雅黑" w:cs="微软雅黑"/>
                <w:color w:val="000000"/>
                <w:szCs w:val="21"/>
              </w:rPr>
            </w:pPr>
          </w:p>
        </w:tc>
        <w:tc>
          <w:tcPr>
            <w:tcW w:w="1276" w:type="dxa"/>
            <w:vAlign w:val="center"/>
          </w:tcPr>
          <w:p w:rsidR="00351771" w:rsidRDefault="00351771" w:rsidP="0014636E">
            <w:pPr>
              <w:spacing w:line="240" w:lineRule="atLeas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商务部分</w:t>
            </w:r>
          </w:p>
          <w:p w:rsidR="00351771" w:rsidRDefault="00351771" w:rsidP="0014636E">
            <w:pPr>
              <w:spacing w:line="240" w:lineRule="atLeast"/>
              <w:ind w:firstLine="28"/>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w:t>
            </w:r>
            <w:r w:rsidR="00B729B5">
              <w:rPr>
                <w:rFonts w:ascii="微软雅黑" w:eastAsia="微软雅黑" w:hAnsi="微软雅黑" w:cs="微软雅黑" w:hint="eastAsia"/>
                <w:color w:val="000000"/>
                <w:szCs w:val="21"/>
              </w:rPr>
              <w:t>13</w:t>
            </w:r>
            <w:r>
              <w:rPr>
                <w:rFonts w:ascii="微软雅黑" w:eastAsia="微软雅黑" w:hAnsi="微软雅黑" w:cs="微软雅黑" w:hint="eastAsia"/>
                <w:color w:val="000000"/>
                <w:szCs w:val="21"/>
              </w:rPr>
              <w:t>%）</w:t>
            </w:r>
          </w:p>
        </w:tc>
        <w:tc>
          <w:tcPr>
            <w:tcW w:w="850" w:type="dxa"/>
            <w:vAlign w:val="center"/>
          </w:tcPr>
          <w:p w:rsidR="00351771" w:rsidRDefault="00B729B5" w:rsidP="0014636E">
            <w:pPr>
              <w:spacing w:line="240" w:lineRule="atLeas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13</w:t>
            </w:r>
            <w:r w:rsidR="00351771">
              <w:rPr>
                <w:rFonts w:ascii="微软雅黑" w:eastAsia="微软雅黑" w:hAnsi="微软雅黑" w:cs="微软雅黑" w:hint="eastAsia"/>
                <w:color w:val="000000"/>
                <w:szCs w:val="21"/>
              </w:rPr>
              <w:t>分</w:t>
            </w:r>
          </w:p>
        </w:tc>
        <w:tc>
          <w:tcPr>
            <w:tcW w:w="4536" w:type="dxa"/>
            <w:vAlign w:val="center"/>
          </w:tcPr>
          <w:p w:rsidR="00351771" w:rsidRPr="001B51A7" w:rsidRDefault="00351771" w:rsidP="00351771">
            <w:pPr>
              <w:pStyle w:val="ab"/>
              <w:numPr>
                <w:ilvl w:val="0"/>
                <w:numId w:val="25"/>
              </w:numPr>
              <w:spacing w:line="240" w:lineRule="atLeast"/>
              <w:ind w:firstLineChars="0"/>
              <w:rPr>
                <w:rFonts w:ascii="微软雅黑" w:eastAsia="微软雅黑" w:hAnsi="微软雅黑" w:cs="微软雅黑"/>
                <w:sz w:val="28"/>
                <w:szCs w:val="21"/>
              </w:rPr>
            </w:pPr>
            <w:r w:rsidRPr="001B51A7">
              <w:rPr>
                <w:rFonts w:ascii="微软雅黑" w:eastAsia="微软雅黑" w:hAnsi="微软雅黑" w:cs="微软雅黑" w:hint="eastAsia"/>
                <w:sz w:val="28"/>
                <w:szCs w:val="21"/>
              </w:rPr>
              <w:t>人员要求（</w:t>
            </w:r>
            <w:r w:rsidR="00B729B5">
              <w:rPr>
                <w:rFonts w:ascii="微软雅黑" w:eastAsia="微软雅黑" w:hAnsi="微软雅黑" w:cs="微软雅黑" w:hint="eastAsia"/>
                <w:sz w:val="28"/>
                <w:szCs w:val="21"/>
              </w:rPr>
              <w:t>5</w:t>
            </w:r>
            <w:r w:rsidRPr="001B51A7">
              <w:rPr>
                <w:rFonts w:ascii="微软雅黑" w:eastAsia="微软雅黑" w:hAnsi="微软雅黑" w:cs="微软雅黑" w:hint="eastAsia"/>
                <w:sz w:val="28"/>
                <w:szCs w:val="21"/>
              </w:rPr>
              <w:t>分）</w:t>
            </w:r>
          </w:p>
          <w:p w:rsidR="00351771" w:rsidRPr="00937E76" w:rsidRDefault="00351771" w:rsidP="0014636E">
            <w:pPr>
              <w:spacing w:line="240" w:lineRule="atLeast"/>
              <w:ind w:left="28"/>
              <w:rPr>
                <w:rFonts w:ascii="微软雅黑" w:eastAsia="微软雅黑" w:hAnsi="微软雅黑" w:cs="微软雅黑"/>
                <w:szCs w:val="21"/>
              </w:rPr>
            </w:pPr>
            <w:r w:rsidRPr="00937E76">
              <w:rPr>
                <w:rFonts w:ascii="微软雅黑" w:eastAsia="微软雅黑" w:hAnsi="微软雅黑" w:cs="微软雅黑" w:hint="eastAsia"/>
                <w:szCs w:val="21"/>
              </w:rPr>
              <w:t>具有高级制冷维修工证，电工证各至少1人，提供证书复印件、相关人员本单位缴纳2017年</w:t>
            </w:r>
            <w:r w:rsidR="00272671">
              <w:rPr>
                <w:rFonts w:ascii="微软雅黑" w:eastAsia="微软雅黑" w:hAnsi="微软雅黑" w:cs="微软雅黑" w:hint="eastAsia"/>
                <w:szCs w:val="21"/>
              </w:rPr>
              <w:t>7</w:t>
            </w:r>
            <w:r w:rsidRPr="00937E76">
              <w:rPr>
                <w:rFonts w:ascii="微软雅黑" w:eastAsia="微软雅黑" w:hAnsi="微软雅黑" w:cs="微软雅黑" w:hint="eastAsia"/>
                <w:szCs w:val="21"/>
              </w:rPr>
              <w:t>月-</w:t>
            </w:r>
            <w:r w:rsidR="00272671">
              <w:rPr>
                <w:rFonts w:ascii="微软雅黑" w:eastAsia="微软雅黑" w:hAnsi="微软雅黑" w:cs="微软雅黑" w:hint="eastAsia"/>
                <w:szCs w:val="21"/>
              </w:rPr>
              <w:t>12</w:t>
            </w:r>
            <w:r w:rsidRPr="00937E76">
              <w:rPr>
                <w:rFonts w:ascii="微软雅黑" w:eastAsia="微软雅黑" w:hAnsi="微软雅黑" w:cs="微软雅黑" w:hint="eastAsia"/>
                <w:szCs w:val="21"/>
              </w:rPr>
              <w:t>月社保参保证明原件得</w:t>
            </w:r>
            <w:r w:rsidR="00B729B5">
              <w:rPr>
                <w:rFonts w:ascii="微软雅黑" w:eastAsia="微软雅黑" w:hAnsi="微软雅黑" w:cs="微软雅黑" w:hint="eastAsia"/>
                <w:szCs w:val="21"/>
              </w:rPr>
              <w:t>5</w:t>
            </w:r>
            <w:r w:rsidRPr="00937E76">
              <w:rPr>
                <w:rFonts w:ascii="微软雅黑" w:eastAsia="微软雅黑" w:hAnsi="微软雅黑" w:cs="微软雅黑" w:hint="eastAsia"/>
                <w:szCs w:val="21"/>
              </w:rPr>
              <w:t>分。不满足的不得分。</w:t>
            </w:r>
          </w:p>
          <w:p w:rsidR="00351771" w:rsidRPr="001B51A7" w:rsidRDefault="00351771" w:rsidP="00351771">
            <w:pPr>
              <w:pStyle w:val="ab"/>
              <w:numPr>
                <w:ilvl w:val="0"/>
                <w:numId w:val="25"/>
              </w:numPr>
              <w:spacing w:line="240" w:lineRule="atLeast"/>
              <w:ind w:firstLineChars="0"/>
              <w:rPr>
                <w:rFonts w:ascii="微软雅黑" w:eastAsia="微软雅黑" w:hAnsi="微软雅黑" w:cs="微软雅黑"/>
                <w:sz w:val="28"/>
                <w:szCs w:val="21"/>
              </w:rPr>
            </w:pPr>
            <w:r w:rsidRPr="001B51A7">
              <w:rPr>
                <w:rFonts w:ascii="微软雅黑" w:eastAsia="微软雅黑" w:hAnsi="微软雅黑" w:cs="微软雅黑" w:hint="eastAsia"/>
                <w:sz w:val="28"/>
                <w:szCs w:val="21"/>
              </w:rPr>
              <w:t>业绩证明（</w:t>
            </w:r>
            <w:r w:rsidR="00B729B5">
              <w:rPr>
                <w:rFonts w:ascii="微软雅黑" w:eastAsia="微软雅黑" w:hAnsi="微软雅黑" w:cs="微软雅黑" w:hint="eastAsia"/>
                <w:sz w:val="28"/>
                <w:szCs w:val="21"/>
              </w:rPr>
              <w:t>8</w:t>
            </w:r>
            <w:r w:rsidRPr="001B51A7">
              <w:rPr>
                <w:rFonts w:ascii="微软雅黑" w:eastAsia="微软雅黑" w:hAnsi="微软雅黑" w:cs="微软雅黑" w:hint="eastAsia"/>
                <w:sz w:val="28"/>
                <w:szCs w:val="21"/>
              </w:rPr>
              <w:t>分）</w:t>
            </w:r>
          </w:p>
          <w:p w:rsidR="00351771" w:rsidRPr="00937E76" w:rsidRDefault="00351771" w:rsidP="00370AEC">
            <w:pPr>
              <w:spacing w:line="240" w:lineRule="atLeast"/>
              <w:ind w:left="28"/>
              <w:rPr>
                <w:rFonts w:ascii="微软雅黑" w:eastAsia="微软雅黑" w:hAnsi="微软雅黑" w:cs="微软雅黑"/>
                <w:szCs w:val="21"/>
              </w:rPr>
            </w:pPr>
            <w:r w:rsidRPr="00937E76">
              <w:rPr>
                <w:rFonts w:ascii="微软雅黑" w:eastAsia="微软雅黑" w:hAnsi="微软雅黑" w:cs="微软雅黑" w:hint="eastAsia"/>
                <w:szCs w:val="21"/>
              </w:rPr>
              <w:t>提供201</w:t>
            </w:r>
            <w:r w:rsidR="00370AEC">
              <w:rPr>
                <w:rFonts w:ascii="微软雅黑" w:eastAsia="微软雅黑" w:hAnsi="微软雅黑" w:cs="微软雅黑" w:hint="eastAsia"/>
                <w:szCs w:val="21"/>
              </w:rPr>
              <w:t>7</w:t>
            </w:r>
            <w:r w:rsidR="00512A7A">
              <w:rPr>
                <w:rFonts w:ascii="微软雅黑" w:eastAsia="微软雅黑" w:hAnsi="微软雅黑" w:cs="微软雅黑" w:hint="eastAsia"/>
                <w:szCs w:val="21"/>
              </w:rPr>
              <w:t>年至公告日</w:t>
            </w:r>
            <w:r w:rsidRPr="00937E76">
              <w:rPr>
                <w:rFonts w:ascii="微软雅黑" w:eastAsia="微软雅黑" w:hAnsi="微软雅黑" w:cs="微软雅黑" w:hint="eastAsia"/>
                <w:szCs w:val="21"/>
              </w:rPr>
              <w:t>同类项目合同复印件份，每份得2分。</w:t>
            </w:r>
            <w:r w:rsidR="00B729B5">
              <w:rPr>
                <w:rFonts w:ascii="微软雅黑" w:eastAsia="微软雅黑" w:hAnsi="微软雅黑" w:cs="微软雅黑" w:hint="eastAsia"/>
                <w:szCs w:val="21"/>
              </w:rPr>
              <w:t>最高8分</w:t>
            </w:r>
          </w:p>
        </w:tc>
        <w:tc>
          <w:tcPr>
            <w:tcW w:w="1702" w:type="dxa"/>
            <w:vAlign w:val="center"/>
          </w:tcPr>
          <w:p w:rsidR="00351771" w:rsidRDefault="00351771" w:rsidP="00272671">
            <w:pPr>
              <w:spacing w:line="240" w:lineRule="atLeast"/>
              <w:ind w:left="-38"/>
              <w:rPr>
                <w:rFonts w:ascii="微软雅黑" w:eastAsia="微软雅黑" w:hAnsi="微软雅黑" w:cs="微软雅黑"/>
                <w:bCs/>
                <w:color w:val="000000"/>
                <w:szCs w:val="21"/>
              </w:rPr>
            </w:pPr>
          </w:p>
        </w:tc>
      </w:tr>
    </w:tbl>
    <w:p w:rsidR="00D20178" w:rsidRDefault="00D20178" w:rsidP="001E0411">
      <w:pPr>
        <w:spacing w:line="360" w:lineRule="auto"/>
        <w:ind w:firstLineChars="200" w:firstLine="420"/>
        <w:rPr>
          <w:rFonts w:ascii="黑体" w:eastAsia="黑体" w:hAnsi="黑体"/>
        </w:rPr>
      </w:pPr>
      <w:bookmarkStart w:id="41" w:name="_Toc458697743"/>
      <w:bookmarkStart w:id="42" w:name="_Toc414998246"/>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三、无效响应</w:t>
      </w:r>
      <w:bookmarkEnd w:id="41"/>
      <w:bookmarkEnd w:id="42"/>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lastRenderedPageBreak/>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（六）供应商的响应文件内容与采购项目要求有严重背离的（含人员配置、履约期限、付款方式、响应有效期和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37"/>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3" w:name="_Hlt41879464"/>
      <w:bookmarkStart w:id="44" w:name="_Toc12789072"/>
      <w:bookmarkStart w:id="45" w:name="_Toc417390495"/>
      <w:bookmarkEnd w:id="43"/>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46" w:name="_Toc148265480"/>
      <w:bookmarkStart w:id="47" w:name="_Toc303945820"/>
      <w:r w:rsidRPr="009318B0">
        <w:rPr>
          <w:rFonts w:ascii="宋体" w:hAnsi="宋体" w:hint="eastAsia"/>
          <w:sz w:val="24"/>
        </w:rPr>
        <w:lastRenderedPageBreak/>
        <w:t>附页：1、合同格式</w:t>
      </w:r>
      <w:bookmarkEnd w:id="46"/>
      <w:bookmarkEnd w:id="47"/>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4"/>
      <w:bookmarkEnd w:id="45"/>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8" w:name="OLE_LINK3"/>
      <w:bookmarkStart w:id="49" w:name="OLE_LINK4"/>
      <w:r w:rsidRPr="007F53B2">
        <w:rPr>
          <w:rFonts w:ascii="宋体" w:hAnsi="宋体" w:hint="eastAsia"/>
          <w:szCs w:val="28"/>
        </w:rPr>
        <w:t>（附：被授权人身份证复印件）</w:t>
      </w:r>
      <w:bookmarkEnd w:id="48"/>
      <w:bookmarkEnd w:id="49"/>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文件要求，提供</w:t>
      </w:r>
      <w:r w:rsidR="00CD2D46" w:rsidRPr="00D20178">
        <w:rPr>
          <w:rFonts w:hint="eastAsia"/>
          <w:sz w:val="24"/>
        </w:rPr>
        <w:t>磋商</w:t>
      </w:r>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六、如果我方成交，我方将履行</w:t>
      </w:r>
      <w:r w:rsidR="00CD2D46" w:rsidRPr="00D20178">
        <w:rPr>
          <w:rFonts w:hint="eastAsia"/>
          <w:sz w:val="24"/>
        </w:rPr>
        <w:t>磋商</w:t>
      </w:r>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50" w:name="_Toc458697787"/>
      <w:r w:rsidRPr="00D20178">
        <w:rPr>
          <w:rFonts w:hint="eastAsia"/>
          <w:sz w:val="24"/>
        </w:rPr>
        <w:t>（二）商务部分（包括但不限于）：</w:t>
      </w:r>
      <w:bookmarkEnd w:id="50"/>
    </w:p>
    <w:p w:rsidR="001E0411" w:rsidRPr="00D20178" w:rsidRDefault="001E0411" w:rsidP="001E0411">
      <w:pPr>
        <w:spacing w:line="360" w:lineRule="auto"/>
        <w:rPr>
          <w:sz w:val="24"/>
        </w:rPr>
      </w:pPr>
      <w:bookmarkStart w:id="51" w:name="_Toc458697788"/>
      <w:r w:rsidRPr="00D20178">
        <w:rPr>
          <w:rFonts w:hint="eastAsia"/>
          <w:sz w:val="24"/>
        </w:rPr>
        <w:t>质保期</w:t>
      </w:r>
      <w:bookmarkEnd w:id="51"/>
    </w:p>
    <w:p w:rsidR="001E0411" w:rsidRPr="00D20178" w:rsidRDefault="001E0411" w:rsidP="001E0411">
      <w:pPr>
        <w:spacing w:line="360" w:lineRule="auto"/>
        <w:rPr>
          <w:sz w:val="24"/>
        </w:rPr>
      </w:pPr>
      <w:bookmarkStart w:id="52" w:name="_Toc458697789"/>
      <w:r w:rsidRPr="00D20178">
        <w:rPr>
          <w:rFonts w:hint="eastAsia"/>
          <w:sz w:val="24"/>
        </w:rPr>
        <w:t>售后服务能力情况</w:t>
      </w:r>
      <w:bookmarkEnd w:id="52"/>
    </w:p>
    <w:p w:rsidR="001E0411" w:rsidRPr="00D20178" w:rsidRDefault="001E0411" w:rsidP="001E0411">
      <w:pPr>
        <w:spacing w:line="360" w:lineRule="auto"/>
        <w:rPr>
          <w:sz w:val="24"/>
        </w:rPr>
      </w:pPr>
      <w:bookmarkStart w:id="53" w:name="_Toc458697790"/>
      <w:r w:rsidRPr="00D20178">
        <w:rPr>
          <w:rFonts w:hint="eastAsia"/>
          <w:sz w:val="24"/>
        </w:rPr>
        <w:t>培训</w:t>
      </w:r>
      <w:bookmarkEnd w:id="53"/>
    </w:p>
    <w:p w:rsidR="001E0411" w:rsidRPr="00D20178" w:rsidRDefault="001E0411" w:rsidP="001E0411">
      <w:pPr>
        <w:spacing w:line="360" w:lineRule="auto"/>
        <w:rPr>
          <w:sz w:val="24"/>
        </w:rPr>
      </w:pPr>
      <w:bookmarkStart w:id="54" w:name="_Toc458697791"/>
      <w:r w:rsidRPr="00D20178">
        <w:rPr>
          <w:rFonts w:hint="eastAsia"/>
          <w:sz w:val="24"/>
        </w:rPr>
        <w:t>业绩</w:t>
      </w:r>
      <w:bookmarkEnd w:id="54"/>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A7F" w:rsidRDefault="008D1A7F" w:rsidP="004538CF">
      <w:r>
        <w:separator/>
      </w:r>
    </w:p>
  </w:endnote>
  <w:endnote w:type="continuationSeparator" w:id="0">
    <w:p w:rsidR="008D1A7F" w:rsidRDefault="008D1A7F"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246314">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246314">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D2D46">
      <w:rPr>
        <w:rStyle w:val="aa"/>
        <w:rFonts w:ascii="宋体"/>
        <w:sz w:val="21"/>
        <w:szCs w:val="21"/>
      </w:rPr>
      <w:instrText xml:space="preserve">PAGE  </w:instrText>
    </w:r>
    <w:r>
      <w:rPr>
        <w:rFonts w:ascii="宋体"/>
        <w:sz w:val="21"/>
        <w:szCs w:val="21"/>
      </w:rPr>
      <w:fldChar w:fldCharType="separate"/>
    </w:r>
    <w:r w:rsidR="00373E7E">
      <w:rPr>
        <w:rStyle w:val="aa"/>
        <w:rFonts w:ascii="宋体"/>
        <w:noProof/>
        <w:sz w:val="21"/>
        <w:szCs w:val="21"/>
      </w:rPr>
      <w:t>- 4 -</w:t>
    </w:r>
    <w:r>
      <w:rPr>
        <w:rFonts w:ascii="宋体"/>
        <w:sz w:val="21"/>
        <w:szCs w:val="21"/>
      </w:rPr>
      <w:fldChar w:fldCharType="end"/>
    </w:r>
  </w:p>
  <w:p w:rsidR="00CD2D46" w:rsidRDefault="00CD2D4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CD2D46">
    <w:pPr>
      <w:pStyle w:val="a7"/>
      <w:framePr w:h="0" w:wrap="around" w:vAnchor="text" w:hAnchor="margin" w:xAlign="center" w:y="1"/>
      <w:rPr>
        <w:rStyle w:val="aa"/>
      </w:rPr>
    </w:pPr>
  </w:p>
  <w:p w:rsidR="00CD2D46" w:rsidRDefault="00CD2D46">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246314">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246314">
    <w:pPr>
      <w:pStyle w:val="a7"/>
      <w:jc w:val="center"/>
      <w:rPr>
        <w:rFonts w:ascii="宋体" w:hAnsi="宋体"/>
        <w:sz w:val="21"/>
        <w:szCs w:val="21"/>
      </w:rPr>
    </w:pPr>
    <w:r>
      <w:rPr>
        <w:rFonts w:ascii="宋体" w:hAnsi="宋体"/>
        <w:sz w:val="21"/>
        <w:szCs w:val="21"/>
      </w:rPr>
      <w:fldChar w:fldCharType="begin"/>
    </w:r>
    <w:r w:rsidR="00CD2D46">
      <w:rPr>
        <w:rStyle w:val="aa"/>
        <w:rFonts w:ascii="宋体" w:hAnsi="宋体"/>
        <w:sz w:val="21"/>
        <w:szCs w:val="21"/>
      </w:rPr>
      <w:instrText xml:space="preserve"> PAGE </w:instrText>
    </w:r>
    <w:r>
      <w:rPr>
        <w:rFonts w:ascii="宋体" w:hAnsi="宋体"/>
        <w:sz w:val="21"/>
        <w:szCs w:val="21"/>
      </w:rPr>
      <w:fldChar w:fldCharType="separate"/>
    </w:r>
    <w:r w:rsidR="00373E7E">
      <w:rPr>
        <w:rStyle w:val="aa"/>
        <w:rFonts w:ascii="宋体" w:hAnsi="宋体"/>
        <w:noProof/>
        <w:sz w:val="21"/>
        <w:szCs w:val="21"/>
      </w:rPr>
      <w:t>- 17 -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317060">
    <w:pPr>
      <w:pStyle w:val="a7"/>
      <w:jc w:val="center"/>
    </w:pPr>
    <w:r>
      <w:fldChar w:fldCharType="begin"/>
    </w:r>
    <w:r>
      <w:instrText xml:space="preserve"> PAGE   \* MERGEFORMAT </w:instrText>
    </w:r>
    <w:r>
      <w:fldChar w:fldCharType="separate"/>
    </w:r>
    <w:r w:rsidR="00373E7E" w:rsidRPr="00373E7E">
      <w:rPr>
        <w:noProof/>
        <w:lang w:val="zh-CN"/>
      </w:rPr>
      <w:t>21</w:t>
    </w:r>
    <w:r>
      <w:rPr>
        <w:noProof/>
        <w:lang w:val="zh-CN"/>
      </w:rPr>
      <w:fldChar w:fldCharType="end"/>
    </w:r>
  </w:p>
  <w:p w:rsidR="00CD2D46" w:rsidRDefault="00CD2D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A7F" w:rsidRDefault="008D1A7F" w:rsidP="004538CF">
      <w:r>
        <w:separator/>
      </w:r>
    </w:p>
  </w:footnote>
  <w:footnote w:type="continuationSeparator" w:id="0">
    <w:p w:rsidR="008D1A7F" w:rsidRDefault="008D1A7F"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CD2D46">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56EA76C6"/>
    <w:multiLevelType w:val="singleLevel"/>
    <w:tmpl w:val="56EA76C6"/>
    <w:lvl w:ilvl="0">
      <w:start w:val="2"/>
      <w:numFmt w:val="decimal"/>
      <w:suff w:val="nothing"/>
      <w:lvlText w:val="%1、"/>
      <w:lvlJc w:val="left"/>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1"/>
  </w:num>
  <w:num w:numId="7">
    <w:abstractNumId w:val="10"/>
  </w:num>
  <w:num w:numId="8">
    <w:abstractNumId w:val="12"/>
  </w:num>
  <w:num w:numId="9">
    <w:abstractNumId w:val="20"/>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2"/>
  </w:num>
  <w:num w:numId="17">
    <w:abstractNumId w:val="25"/>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4"/>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22B1"/>
    <w:rsid w:val="0002029C"/>
    <w:rsid w:val="00036E47"/>
    <w:rsid w:val="0004554F"/>
    <w:rsid w:val="000469B1"/>
    <w:rsid w:val="00047BE0"/>
    <w:rsid w:val="00077232"/>
    <w:rsid w:val="00085B85"/>
    <w:rsid w:val="00097BFE"/>
    <w:rsid w:val="000A4061"/>
    <w:rsid w:val="000C29FC"/>
    <w:rsid w:val="000D0A58"/>
    <w:rsid w:val="000F05B0"/>
    <w:rsid w:val="001062FA"/>
    <w:rsid w:val="00113614"/>
    <w:rsid w:val="0012215E"/>
    <w:rsid w:val="0012409A"/>
    <w:rsid w:val="00135B9A"/>
    <w:rsid w:val="00151223"/>
    <w:rsid w:val="00154C30"/>
    <w:rsid w:val="00155CD4"/>
    <w:rsid w:val="001759C7"/>
    <w:rsid w:val="00184391"/>
    <w:rsid w:val="00186248"/>
    <w:rsid w:val="001937E2"/>
    <w:rsid w:val="001A1C49"/>
    <w:rsid w:val="001B6DAF"/>
    <w:rsid w:val="001C5BB7"/>
    <w:rsid w:val="001C736A"/>
    <w:rsid w:val="001D5C07"/>
    <w:rsid w:val="001E0411"/>
    <w:rsid w:val="001E0863"/>
    <w:rsid w:val="001E369D"/>
    <w:rsid w:val="001E3D75"/>
    <w:rsid w:val="001E71CE"/>
    <w:rsid w:val="00206187"/>
    <w:rsid w:val="0021191D"/>
    <w:rsid w:val="00211B4F"/>
    <w:rsid w:val="00215EE0"/>
    <w:rsid w:val="00221626"/>
    <w:rsid w:val="00227912"/>
    <w:rsid w:val="002304DD"/>
    <w:rsid w:val="00242C6B"/>
    <w:rsid w:val="00243C1A"/>
    <w:rsid w:val="00246314"/>
    <w:rsid w:val="00247D1B"/>
    <w:rsid w:val="002555B2"/>
    <w:rsid w:val="002608FA"/>
    <w:rsid w:val="00272671"/>
    <w:rsid w:val="002734BF"/>
    <w:rsid w:val="00281D13"/>
    <w:rsid w:val="00281D85"/>
    <w:rsid w:val="0028332F"/>
    <w:rsid w:val="002852BC"/>
    <w:rsid w:val="002B1439"/>
    <w:rsid w:val="002B3652"/>
    <w:rsid w:val="002D158D"/>
    <w:rsid w:val="002D76CA"/>
    <w:rsid w:val="002F1E18"/>
    <w:rsid w:val="002F68FB"/>
    <w:rsid w:val="00310E75"/>
    <w:rsid w:val="00316634"/>
    <w:rsid w:val="00317060"/>
    <w:rsid w:val="00322724"/>
    <w:rsid w:val="0033093D"/>
    <w:rsid w:val="00330E97"/>
    <w:rsid w:val="00334A2B"/>
    <w:rsid w:val="003353E4"/>
    <w:rsid w:val="00336CE9"/>
    <w:rsid w:val="00341E19"/>
    <w:rsid w:val="00351771"/>
    <w:rsid w:val="00360B0C"/>
    <w:rsid w:val="003641A8"/>
    <w:rsid w:val="0036426E"/>
    <w:rsid w:val="00366275"/>
    <w:rsid w:val="00367476"/>
    <w:rsid w:val="00370AEC"/>
    <w:rsid w:val="00373E7E"/>
    <w:rsid w:val="00377844"/>
    <w:rsid w:val="003807A9"/>
    <w:rsid w:val="00383B10"/>
    <w:rsid w:val="00384B53"/>
    <w:rsid w:val="00386019"/>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06621"/>
    <w:rsid w:val="0041205F"/>
    <w:rsid w:val="004147E8"/>
    <w:rsid w:val="00415419"/>
    <w:rsid w:val="00416B77"/>
    <w:rsid w:val="004234E1"/>
    <w:rsid w:val="004268C2"/>
    <w:rsid w:val="0043037B"/>
    <w:rsid w:val="004406D1"/>
    <w:rsid w:val="004416D9"/>
    <w:rsid w:val="0044542C"/>
    <w:rsid w:val="004538CF"/>
    <w:rsid w:val="00454DC0"/>
    <w:rsid w:val="0045571F"/>
    <w:rsid w:val="00462C0C"/>
    <w:rsid w:val="004867DE"/>
    <w:rsid w:val="00494BAA"/>
    <w:rsid w:val="00494EDA"/>
    <w:rsid w:val="00495C38"/>
    <w:rsid w:val="004A3580"/>
    <w:rsid w:val="004A4919"/>
    <w:rsid w:val="004C18E7"/>
    <w:rsid w:val="004F04B9"/>
    <w:rsid w:val="0050279F"/>
    <w:rsid w:val="00504FE9"/>
    <w:rsid w:val="00510FF4"/>
    <w:rsid w:val="00512A7A"/>
    <w:rsid w:val="005171F4"/>
    <w:rsid w:val="0052275D"/>
    <w:rsid w:val="005242B0"/>
    <w:rsid w:val="00541A9B"/>
    <w:rsid w:val="00544D4F"/>
    <w:rsid w:val="00553013"/>
    <w:rsid w:val="00572CF6"/>
    <w:rsid w:val="005732FF"/>
    <w:rsid w:val="005948FC"/>
    <w:rsid w:val="00595F59"/>
    <w:rsid w:val="005B19FA"/>
    <w:rsid w:val="005B3BC7"/>
    <w:rsid w:val="005C36DB"/>
    <w:rsid w:val="005D3ED6"/>
    <w:rsid w:val="005F37E2"/>
    <w:rsid w:val="006068B1"/>
    <w:rsid w:val="00621605"/>
    <w:rsid w:val="00623F41"/>
    <w:rsid w:val="0062578C"/>
    <w:rsid w:val="0062684D"/>
    <w:rsid w:val="00653FEF"/>
    <w:rsid w:val="00667499"/>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23C26"/>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27B5"/>
    <w:rsid w:val="007F3E82"/>
    <w:rsid w:val="007F652D"/>
    <w:rsid w:val="00811F2B"/>
    <w:rsid w:val="00835E94"/>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7A4E"/>
    <w:rsid w:val="008D1A7F"/>
    <w:rsid w:val="008E435A"/>
    <w:rsid w:val="008E5856"/>
    <w:rsid w:val="008F66D7"/>
    <w:rsid w:val="009214BA"/>
    <w:rsid w:val="00922C2C"/>
    <w:rsid w:val="0093138D"/>
    <w:rsid w:val="00962273"/>
    <w:rsid w:val="0096340B"/>
    <w:rsid w:val="00963798"/>
    <w:rsid w:val="00967915"/>
    <w:rsid w:val="00976441"/>
    <w:rsid w:val="009850BD"/>
    <w:rsid w:val="009918DF"/>
    <w:rsid w:val="009919F9"/>
    <w:rsid w:val="009955F2"/>
    <w:rsid w:val="0099658F"/>
    <w:rsid w:val="009A0C58"/>
    <w:rsid w:val="009A2E76"/>
    <w:rsid w:val="009A78CF"/>
    <w:rsid w:val="009B1395"/>
    <w:rsid w:val="009B4E7E"/>
    <w:rsid w:val="009B69B0"/>
    <w:rsid w:val="009B7722"/>
    <w:rsid w:val="009C5180"/>
    <w:rsid w:val="009D3EDB"/>
    <w:rsid w:val="009D4C13"/>
    <w:rsid w:val="009E2780"/>
    <w:rsid w:val="009E3D06"/>
    <w:rsid w:val="009E67C8"/>
    <w:rsid w:val="009E713F"/>
    <w:rsid w:val="009F1C83"/>
    <w:rsid w:val="009F3D74"/>
    <w:rsid w:val="00A21906"/>
    <w:rsid w:val="00A24923"/>
    <w:rsid w:val="00A27B8E"/>
    <w:rsid w:val="00A27C56"/>
    <w:rsid w:val="00A45704"/>
    <w:rsid w:val="00A56B18"/>
    <w:rsid w:val="00A60EC5"/>
    <w:rsid w:val="00A77AF5"/>
    <w:rsid w:val="00A956A6"/>
    <w:rsid w:val="00A963D8"/>
    <w:rsid w:val="00A96BF6"/>
    <w:rsid w:val="00A97782"/>
    <w:rsid w:val="00AA079D"/>
    <w:rsid w:val="00AA2F1C"/>
    <w:rsid w:val="00AA45C0"/>
    <w:rsid w:val="00AA5C90"/>
    <w:rsid w:val="00AB0F16"/>
    <w:rsid w:val="00AB6013"/>
    <w:rsid w:val="00AE26B5"/>
    <w:rsid w:val="00B13616"/>
    <w:rsid w:val="00B14C98"/>
    <w:rsid w:val="00B20D24"/>
    <w:rsid w:val="00B3592D"/>
    <w:rsid w:val="00B36633"/>
    <w:rsid w:val="00B42AC4"/>
    <w:rsid w:val="00B54278"/>
    <w:rsid w:val="00B609C8"/>
    <w:rsid w:val="00B624C8"/>
    <w:rsid w:val="00B6673E"/>
    <w:rsid w:val="00B729B5"/>
    <w:rsid w:val="00B775D4"/>
    <w:rsid w:val="00B81997"/>
    <w:rsid w:val="00BA585C"/>
    <w:rsid w:val="00BB22C9"/>
    <w:rsid w:val="00BC2E7C"/>
    <w:rsid w:val="00BD3F48"/>
    <w:rsid w:val="00BE292D"/>
    <w:rsid w:val="00BE507A"/>
    <w:rsid w:val="00BF0395"/>
    <w:rsid w:val="00BF6E96"/>
    <w:rsid w:val="00C035E3"/>
    <w:rsid w:val="00C054DC"/>
    <w:rsid w:val="00C138CE"/>
    <w:rsid w:val="00C16A6F"/>
    <w:rsid w:val="00C24ED4"/>
    <w:rsid w:val="00C2658F"/>
    <w:rsid w:val="00C476FA"/>
    <w:rsid w:val="00C612B5"/>
    <w:rsid w:val="00C65EB4"/>
    <w:rsid w:val="00C744FF"/>
    <w:rsid w:val="00C81B8F"/>
    <w:rsid w:val="00C84DDD"/>
    <w:rsid w:val="00C93CF1"/>
    <w:rsid w:val="00CC1326"/>
    <w:rsid w:val="00CC267D"/>
    <w:rsid w:val="00CC533E"/>
    <w:rsid w:val="00CD2D46"/>
    <w:rsid w:val="00CE6A57"/>
    <w:rsid w:val="00CF0E76"/>
    <w:rsid w:val="00CF26C0"/>
    <w:rsid w:val="00CF741A"/>
    <w:rsid w:val="00D14563"/>
    <w:rsid w:val="00D1619F"/>
    <w:rsid w:val="00D20178"/>
    <w:rsid w:val="00D21E6C"/>
    <w:rsid w:val="00D231C9"/>
    <w:rsid w:val="00D23DBF"/>
    <w:rsid w:val="00D25B3F"/>
    <w:rsid w:val="00D335F0"/>
    <w:rsid w:val="00D34504"/>
    <w:rsid w:val="00D351A9"/>
    <w:rsid w:val="00D354F2"/>
    <w:rsid w:val="00D41DAC"/>
    <w:rsid w:val="00D53523"/>
    <w:rsid w:val="00D603F6"/>
    <w:rsid w:val="00D651B1"/>
    <w:rsid w:val="00D717D6"/>
    <w:rsid w:val="00D86E24"/>
    <w:rsid w:val="00D87C48"/>
    <w:rsid w:val="00D90068"/>
    <w:rsid w:val="00D940E7"/>
    <w:rsid w:val="00DB35EE"/>
    <w:rsid w:val="00DC1004"/>
    <w:rsid w:val="00DC156B"/>
    <w:rsid w:val="00DE183D"/>
    <w:rsid w:val="00DE571A"/>
    <w:rsid w:val="00DE6BDE"/>
    <w:rsid w:val="00DF5DD2"/>
    <w:rsid w:val="00DF63AF"/>
    <w:rsid w:val="00E06EE6"/>
    <w:rsid w:val="00E259AB"/>
    <w:rsid w:val="00E32D67"/>
    <w:rsid w:val="00E45AFC"/>
    <w:rsid w:val="00E45F57"/>
    <w:rsid w:val="00E553B1"/>
    <w:rsid w:val="00E574BA"/>
    <w:rsid w:val="00E6737E"/>
    <w:rsid w:val="00E9059E"/>
    <w:rsid w:val="00E93462"/>
    <w:rsid w:val="00EA0473"/>
    <w:rsid w:val="00EA511C"/>
    <w:rsid w:val="00EA7555"/>
    <w:rsid w:val="00EB5F76"/>
    <w:rsid w:val="00EB6926"/>
    <w:rsid w:val="00EC342B"/>
    <w:rsid w:val="00ED0183"/>
    <w:rsid w:val="00ED0776"/>
    <w:rsid w:val="00ED1A2E"/>
    <w:rsid w:val="00ED3309"/>
    <w:rsid w:val="00EE139E"/>
    <w:rsid w:val="00EE44FF"/>
    <w:rsid w:val="00EE510B"/>
    <w:rsid w:val="00F044CE"/>
    <w:rsid w:val="00F06131"/>
    <w:rsid w:val="00F11B2F"/>
    <w:rsid w:val="00F13774"/>
    <w:rsid w:val="00F15B8E"/>
    <w:rsid w:val="00F32A45"/>
    <w:rsid w:val="00F33129"/>
    <w:rsid w:val="00F55111"/>
    <w:rsid w:val="00F62AE3"/>
    <w:rsid w:val="00F656FF"/>
    <w:rsid w:val="00F7378F"/>
    <w:rsid w:val="00F8229F"/>
    <w:rsid w:val="00F856CA"/>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FB1F77-2D76-47AE-8F74-4ED821E7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B2E98F-2E48-4908-9C03-B265F7521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1837</Words>
  <Characters>10477</Characters>
  <Application>Microsoft Office Word</Application>
  <DocSecurity>0</DocSecurity>
  <Lines>87</Lines>
  <Paragraphs>24</Paragraphs>
  <ScaleCrop>false</ScaleCrop>
  <Company>微软中国</Company>
  <LinksUpToDate>false</LinksUpToDate>
  <CharactersWithSpaces>12290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cp:revision>
  <dcterms:created xsi:type="dcterms:W3CDTF">2019-05-07T06:28:00Z</dcterms:created>
  <dcterms:modified xsi:type="dcterms:W3CDTF">2019-05-07T06:28:00Z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